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35B" w:rsidRDefault="004F035B" w:rsidP="004F035B">
      <w:pPr>
        <w:jc w:val="both"/>
        <w:rPr>
          <w:rFonts w:ascii="Century Gothic" w:hAnsi="Century Gothic" w:cs="Arial"/>
          <w:b/>
          <w:sz w:val="24"/>
          <w:szCs w:val="24"/>
        </w:rPr>
      </w:pPr>
    </w:p>
    <w:p w:rsidR="004F035B" w:rsidRPr="004B50BB" w:rsidRDefault="004F035B" w:rsidP="004F035B">
      <w:pPr>
        <w:jc w:val="both"/>
        <w:rPr>
          <w:rFonts w:ascii="Century Gothic" w:hAnsi="Century Gothic"/>
          <w:sz w:val="24"/>
          <w:szCs w:val="24"/>
        </w:rPr>
      </w:pPr>
      <w:r w:rsidRPr="004B50BB">
        <w:rPr>
          <w:rFonts w:ascii="Century Gothic" w:hAnsi="Century Gothic" w:cs="Arial"/>
          <w:b/>
          <w:sz w:val="24"/>
          <w:szCs w:val="24"/>
        </w:rPr>
        <w:t xml:space="preserve">Regidor Diego Franco </w:t>
      </w:r>
      <w:r w:rsidRPr="004B50BB">
        <w:rPr>
          <w:rFonts w:ascii="Century Gothic" w:hAnsi="Century Gothic"/>
          <w:b/>
          <w:sz w:val="24"/>
          <w:szCs w:val="24"/>
          <w:lang w:eastAsia="es-ES"/>
        </w:rPr>
        <w:t>Jiménez</w:t>
      </w:r>
      <w:r w:rsidRPr="004B50BB">
        <w:rPr>
          <w:rFonts w:ascii="Century Gothic" w:hAnsi="Century Gothic" w:cs="Arial"/>
          <w:b/>
          <w:sz w:val="24"/>
          <w:szCs w:val="24"/>
        </w:rPr>
        <w:t>. –</w:t>
      </w:r>
      <w:r w:rsidRPr="004B50BB">
        <w:rPr>
          <w:rFonts w:ascii="Century Gothic" w:hAnsi="Century Gothic"/>
          <w:sz w:val="24"/>
          <w:szCs w:val="24"/>
        </w:rPr>
        <w:t xml:space="preserve"> Antes que nada, agradezco la presencia de todos ustedes, compañeros, amigos Regidores y Regidoras, muchas gracias por acompañarnos el día de hoy, a la Sesión de la Comisión Edilicia Permanente de Fomento Agropecuario, Forestal y Pesca. Con base en los artículos 27 y 49 de la fracción II de la Ley de Gobierno y de la Administración Pública Municipal del Estado de Jalisco, en su artículo 47 de la Fracción VI 49, 55 del Reglamento Orgánico del Gobierno y la Administración Pública del Municipio de Puerto Vallarta Jalisco, y siendo las 09:10 (nueve con diez minutos) del día miércoles 07 (siete) de septiembre del 2022 (dos mil veintidós) damos inicio a la presente sesión, por lo que me permitiré verificar la existencia del quórum legal, de los integrantes de la Comisión Edilicia Permanente de Fomento Agropecuario, Forestal y Pesca.</w:t>
      </w:r>
    </w:p>
    <w:p w:rsidR="004F035B" w:rsidRPr="002F393D" w:rsidRDefault="004F035B" w:rsidP="004F035B">
      <w:pPr>
        <w:jc w:val="both"/>
        <w:rPr>
          <w:rFonts w:ascii="Century Gothic" w:hAnsi="Century Gothic"/>
          <w:b/>
          <w:sz w:val="24"/>
          <w:szCs w:val="24"/>
        </w:rPr>
      </w:pPr>
      <w:r w:rsidRPr="002F393D">
        <w:rPr>
          <w:rFonts w:ascii="Century Gothic" w:hAnsi="Century Gothic"/>
          <w:b/>
          <w:sz w:val="24"/>
          <w:szCs w:val="24"/>
        </w:rPr>
        <w:t xml:space="preserve">1.- Lista de </w:t>
      </w:r>
      <w:r>
        <w:rPr>
          <w:rFonts w:ascii="Century Gothic" w:hAnsi="Century Gothic"/>
          <w:b/>
          <w:sz w:val="24"/>
          <w:szCs w:val="24"/>
        </w:rPr>
        <w:t>a</w:t>
      </w:r>
      <w:r w:rsidRPr="002F393D">
        <w:rPr>
          <w:rFonts w:ascii="Century Gothic" w:hAnsi="Century Gothic"/>
          <w:b/>
          <w:sz w:val="24"/>
          <w:szCs w:val="24"/>
        </w:rPr>
        <w:t>sistencia:</w:t>
      </w:r>
    </w:p>
    <w:tbl>
      <w:tblPr>
        <w:tblStyle w:val="Tablaconcuadrcula"/>
        <w:tblW w:w="0" w:type="auto"/>
        <w:tblLook w:val="04A0" w:firstRow="1" w:lastRow="0" w:firstColumn="1" w:lastColumn="0" w:noHBand="0" w:noVBand="1"/>
      </w:tblPr>
      <w:tblGrid>
        <w:gridCol w:w="5382"/>
        <w:gridCol w:w="3231"/>
      </w:tblGrid>
      <w:tr w:rsidR="004F035B" w:rsidRPr="00C57B92" w:rsidTr="0077421B">
        <w:trPr>
          <w:trHeight w:val="186"/>
        </w:trPr>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 Christian Eduardo Alonso Robles</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Presente</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Regidora María Elena Curiel Preciado</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Presente</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Regidora Claudia Alejandra Iñiguez Rivera</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 xml:space="preserve">Se incorpora </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 Luis Ernesto Munguía González</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Presentó</w:t>
            </w:r>
            <w:r>
              <w:rPr>
                <w:rFonts w:ascii="Century Gothic" w:hAnsi="Century Gothic"/>
              </w:rPr>
              <w:t xml:space="preserve"> </w:t>
            </w:r>
            <w:r w:rsidRPr="00514BCC">
              <w:rPr>
                <w:rFonts w:ascii="Century Gothic" w:hAnsi="Century Gothic"/>
              </w:rPr>
              <w:t>oficio de disculpas</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 José Rodríguez González</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Se incorpora</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Regidora Eva Griselda González Castellanos</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Se incorpora</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Regidora María Guadalupe Guerrero Carvajal</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Presente</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Regidora Candelaria Tovar Hernández</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Presente</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Regidor Diego Franco Jiménez</w:t>
            </w:r>
          </w:p>
        </w:tc>
        <w:tc>
          <w:tcPr>
            <w:tcW w:w="3231" w:type="dxa"/>
          </w:tcPr>
          <w:p w:rsidR="004F035B" w:rsidRPr="00514BCC" w:rsidRDefault="004F035B" w:rsidP="00FD0AD2">
            <w:pPr>
              <w:jc w:val="both"/>
              <w:rPr>
                <w:rFonts w:ascii="Century Gothic" w:hAnsi="Century Gothic"/>
              </w:rPr>
            </w:pPr>
            <w:r w:rsidRPr="00514BCC">
              <w:rPr>
                <w:rFonts w:ascii="Century Gothic" w:hAnsi="Century Gothic"/>
              </w:rPr>
              <w:t>Presente</w:t>
            </w:r>
          </w:p>
        </w:tc>
      </w:tr>
      <w:tr w:rsidR="004F035B" w:rsidRPr="00C57B92" w:rsidTr="0077421B">
        <w:tc>
          <w:tcPr>
            <w:tcW w:w="5382" w:type="dxa"/>
          </w:tcPr>
          <w:p w:rsidR="004F035B" w:rsidRPr="00514BCC" w:rsidRDefault="004F035B" w:rsidP="00FD0AD2">
            <w:pPr>
              <w:jc w:val="both"/>
              <w:rPr>
                <w:rFonts w:ascii="Century Gothic" w:hAnsi="Century Gothic"/>
              </w:rPr>
            </w:pPr>
            <w:r w:rsidRPr="00514BCC">
              <w:rPr>
                <w:rFonts w:ascii="Century Gothic" w:hAnsi="Century Gothic"/>
              </w:rPr>
              <w:t>Total, de Regidores 05 de 09</w:t>
            </w:r>
          </w:p>
        </w:tc>
        <w:tc>
          <w:tcPr>
            <w:tcW w:w="3231" w:type="dxa"/>
          </w:tcPr>
          <w:p w:rsidR="004F035B" w:rsidRPr="00514BCC" w:rsidRDefault="004F035B" w:rsidP="00FD0AD2">
            <w:pPr>
              <w:jc w:val="both"/>
              <w:rPr>
                <w:rFonts w:ascii="Century Gothic" w:hAnsi="Century Gothic"/>
              </w:rPr>
            </w:pPr>
          </w:p>
        </w:tc>
      </w:tr>
    </w:tbl>
    <w:p w:rsidR="004F035B" w:rsidRPr="002F393D" w:rsidRDefault="004F035B" w:rsidP="004F035B">
      <w:pPr>
        <w:jc w:val="both"/>
        <w:rPr>
          <w:rFonts w:ascii="Century Gothic" w:hAnsi="Century Gothic"/>
          <w:sz w:val="24"/>
          <w:szCs w:val="24"/>
        </w:rPr>
      </w:pPr>
    </w:p>
    <w:p w:rsidR="004F035B" w:rsidRPr="00C84AF0" w:rsidRDefault="004F035B" w:rsidP="004F035B">
      <w:pPr>
        <w:jc w:val="both"/>
        <w:rPr>
          <w:rFonts w:ascii="Century Gothic" w:hAnsi="Century Gothic"/>
          <w:sz w:val="24"/>
          <w:szCs w:val="24"/>
        </w:rPr>
      </w:pPr>
      <w:r w:rsidRPr="00C84AF0">
        <w:rPr>
          <w:rFonts w:ascii="Century Gothic" w:hAnsi="Century Gothic"/>
          <w:sz w:val="24"/>
          <w:szCs w:val="24"/>
        </w:rPr>
        <w:t xml:space="preserve">Por lo anterior se declara la existencia de </w:t>
      </w:r>
      <w:bookmarkStart w:id="0" w:name="_Hlk115724216"/>
      <w:r w:rsidRPr="00C84AF0">
        <w:rPr>
          <w:rFonts w:ascii="Century Gothic" w:hAnsi="Century Gothic"/>
          <w:sz w:val="24"/>
          <w:szCs w:val="24"/>
        </w:rPr>
        <w:t>quórum</w:t>
      </w:r>
      <w:bookmarkEnd w:id="0"/>
      <w:r w:rsidRPr="00C84AF0">
        <w:rPr>
          <w:rFonts w:ascii="Century Gothic" w:hAnsi="Century Gothic"/>
          <w:sz w:val="24"/>
          <w:szCs w:val="24"/>
        </w:rPr>
        <w:t xml:space="preserve"> legal para la celebración de la presente sesión en virtud de contar con una asistencia de </w:t>
      </w:r>
      <w:r>
        <w:rPr>
          <w:rFonts w:ascii="Century Gothic" w:hAnsi="Century Gothic"/>
          <w:sz w:val="24"/>
          <w:szCs w:val="24"/>
        </w:rPr>
        <w:t>5</w:t>
      </w:r>
      <w:r w:rsidRPr="00C84AF0">
        <w:rPr>
          <w:rFonts w:ascii="Century Gothic" w:hAnsi="Century Gothic"/>
          <w:sz w:val="24"/>
          <w:szCs w:val="24"/>
        </w:rPr>
        <w:t xml:space="preserve"> de los </w:t>
      </w:r>
      <w:r w:rsidRPr="00C84AF0">
        <w:rPr>
          <w:rFonts w:ascii="Century Gothic" w:hAnsi="Century Gothic"/>
          <w:sz w:val="24"/>
          <w:szCs w:val="24"/>
          <w:u w:val="single"/>
        </w:rPr>
        <w:t>9</w:t>
      </w:r>
      <w:r w:rsidRPr="00C84AF0">
        <w:rPr>
          <w:rFonts w:ascii="Century Gothic" w:hAnsi="Century Gothic"/>
          <w:sz w:val="24"/>
          <w:szCs w:val="24"/>
        </w:rPr>
        <w:t xml:space="preserve"> Regidores convocados, por lo que todos los acuerdos serán válidos de conformidad a lo establecido en la Ley del Gobierno y la Administración Pública Municipal del Estado de Jalisco, así como en los Reglamentos Orgánicos del Gobierno del Municipio de Puerto Vallarta</w:t>
      </w:r>
      <w:r>
        <w:rPr>
          <w:rFonts w:ascii="Century Gothic" w:hAnsi="Century Gothic"/>
          <w:sz w:val="24"/>
          <w:szCs w:val="24"/>
        </w:rPr>
        <w:t>,</w:t>
      </w:r>
      <w:r w:rsidRPr="00C84AF0">
        <w:rPr>
          <w:rFonts w:ascii="Century Gothic" w:hAnsi="Century Gothic"/>
          <w:sz w:val="24"/>
          <w:szCs w:val="24"/>
        </w:rPr>
        <w:t xml:space="preserve"> Jalisco. </w:t>
      </w:r>
      <w:r>
        <w:rPr>
          <w:rFonts w:ascii="Century Gothic" w:hAnsi="Century Gothic"/>
          <w:sz w:val="24"/>
          <w:szCs w:val="24"/>
        </w:rPr>
        <w:t xml:space="preserve">Como punto número dos </w:t>
      </w:r>
      <w:r w:rsidRPr="00C84AF0">
        <w:rPr>
          <w:rFonts w:ascii="Century Gothic" w:hAnsi="Century Gothic"/>
          <w:sz w:val="24"/>
          <w:szCs w:val="24"/>
        </w:rPr>
        <w:t>tenemos el orden del día, en los términos que se</w:t>
      </w:r>
      <w:r>
        <w:rPr>
          <w:rFonts w:ascii="Century Gothic" w:hAnsi="Century Gothic"/>
          <w:sz w:val="24"/>
          <w:szCs w:val="24"/>
        </w:rPr>
        <w:t xml:space="preserve"> </w:t>
      </w:r>
      <w:r w:rsidRPr="00C84AF0">
        <w:rPr>
          <w:rFonts w:ascii="Century Gothic" w:hAnsi="Century Gothic"/>
          <w:sz w:val="24"/>
          <w:szCs w:val="24"/>
        </w:rPr>
        <w:t>adjuntó en la convocatoria.</w:t>
      </w:r>
      <w:bookmarkStart w:id="1" w:name="_Hlk112144380"/>
    </w:p>
    <w:p w:rsidR="004F035B" w:rsidRPr="004B50BB" w:rsidRDefault="004F035B" w:rsidP="004F035B">
      <w:pPr>
        <w:jc w:val="both"/>
        <w:rPr>
          <w:rFonts w:ascii="Century Gothic" w:hAnsi="Century Gothic"/>
          <w:b/>
          <w:sz w:val="24"/>
          <w:szCs w:val="24"/>
        </w:rPr>
      </w:pPr>
      <w:r w:rsidRPr="004B50BB">
        <w:rPr>
          <w:rFonts w:ascii="Century Gothic" w:hAnsi="Century Gothic"/>
          <w:b/>
          <w:sz w:val="24"/>
          <w:szCs w:val="24"/>
        </w:rPr>
        <w:t>2.- “Orden del día”</w:t>
      </w:r>
      <w:bookmarkEnd w:id="1"/>
    </w:p>
    <w:p w:rsidR="004F035B" w:rsidRPr="004B50BB" w:rsidRDefault="004F035B" w:rsidP="004F035B">
      <w:pPr>
        <w:rPr>
          <w:rFonts w:ascii="Century Gothic" w:hAnsi="Century Gothic"/>
          <w:sz w:val="24"/>
          <w:szCs w:val="24"/>
        </w:rPr>
      </w:pPr>
      <w:r w:rsidRPr="004B50BB">
        <w:rPr>
          <w:rFonts w:ascii="Century Gothic" w:hAnsi="Century Gothic"/>
          <w:sz w:val="24"/>
          <w:szCs w:val="24"/>
        </w:rPr>
        <w:t>Lista de asistencia y declaración de quórum legal.</w:t>
      </w:r>
    </w:p>
    <w:p w:rsidR="004F035B" w:rsidRPr="004B50BB" w:rsidRDefault="004F035B" w:rsidP="004F035B">
      <w:pPr>
        <w:rPr>
          <w:rFonts w:ascii="Century Gothic" w:hAnsi="Century Gothic"/>
          <w:sz w:val="24"/>
          <w:szCs w:val="24"/>
        </w:rPr>
      </w:pPr>
      <w:r w:rsidRPr="004B50BB">
        <w:rPr>
          <w:rFonts w:ascii="Century Gothic" w:hAnsi="Century Gothic"/>
          <w:sz w:val="24"/>
          <w:szCs w:val="24"/>
        </w:rPr>
        <w:t>2.- Aprobación del orden del día.</w:t>
      </w:r>
    </w:p>
    <w:p w:rsidR="004F035B" w:rsidRPr="004B50BB" w:rsidRDefault="004F035B" w:rsidP="004F035B">
      <w:pPr>
        <w:rPr>
          <w:rFonts w:ascii="Century Gothic" w:hAnsi="Century Gothic"/>
          <w:sz w:val="24"/>
          <w:szCs w:val="24"/>
        </w:rPr>
      </w:pPr>
      <w:r w:rsidRPr="004B50BB">
        <w:rPr>
          <w:rFonts w:ascii="Century Gothic" w:hAnsi="Century Gothic"/>
          <w:sz w:val="24"/>
          <w:szCs w:val="24"/>
        </w:rPr>
        <w:t>3.- Lectura y aprobación del Acta de la Sesión del día 11</w:t>
      </w:r>
      <w:r>
        <w:rPr>
          <w:rFonts w:ascii="Century Gothic" w:hAnsi="Century Gothic"/>
          <w:sz w:val="24"/>
          <w:szCs w:val="24"/>
        </w:rPr>
        <w:t>(once)</w:t>
      </w:r>
      <w:r w:rsidRPr="004B50BB">
        <w:rPr>
          <w:rFonts w:ascii="Century Gothic" w:hAnsi="Century Gothic"/>
          <w:sz w:val="24"/>
          <w:szCs w:val="24"/>
        </w:rPr>
        <w:t xml:space="preserve"> de agosto del año 2022</w:t>
      </w:r>
      <w:r>
        <w:rPr>
          <w:rFonts w:ascii="Century Gothic" w:hAnsi="Century Gothic"/>
          <w:sz w:val="24"/>
          <w:szCs w:val="24"/>
        </w:rPr>
        <w:t xml:space="preserve"> </w:t>
      </w:r>
      <w:r w:rsidRPr="004B50BB">
        <w:rPr>
          <w:rFonts w:ascii="Century Gothic" w:hAnsi="Century Gothic"/>
          <w:sz w:val="24"/>
          <w:szCs w:val="24"/>
        </w:rPr>
        <w:t>(dos mil veintidós).</w:t>
      </w:r>
    </w:p>
    <w:p w:rsidR="004F035B" w:rsidRPr="004B50BB" w:rsidRDefault="004F035B" w:rsidP="004F035B">
      <w:pPr>
        <w:rPr>
          <w:rFonts w:ascii="Century Gothic" w:hAnsi="Century Gothic"/>
          <w:sz w:val="24"/>
          <w:szCs w:val="24"/>
        </w:rPr>
      </w:pPr>
      <w:r w:rsidRPr="004B50BB">
        <w:rPr>
          <w:rFonts w:ascii="Century Gothic" w:hAnsi="Century Gothic"/>
          <w:sz w:val="24"/>
          <w:szCs w:val="24"/>
        </w:rPr>
        <w:t>4.- Informe de las actividades de la Comisión de Fomento Agropecuario, Forestal y Pesca del periodo de octubre del 2021</w:t>
      </w:r>
      <w:r w:rsidRPr="00CB604D">
        <w:rPr>
          <w:rFonts w:ascii="Century Gothic" w:hAnsi="Century Gothic"/>
          <w:sz w:val="24"/>
          <w:szCs w:val="24"/>
        </w:rPr>
        <w:t>(</w:t>
      </w:r>
      <w:r w:rsidR="0077421B" w:rsidRPr="00CB604D">
        <w:rPr>
          <w:rFonts w:ascii="Century Gothic" w:hAnsi="Century Gothic" w:cs="Arial"/>
          <w:color w:val="202124"/>
          <w:sz w:val="24"/>
          <w:szCs w:val="24"/>
          <w:shd w:val="clear" w:color="auto" w:fill="FFFFFF"/>
        </w:rPr>
        <w:t>dos mil veintiunos</w:t>
      </w:r>
      <w:r w:rsidRPr="00CB604D">
        <w:rPr>
          <w:rFonts w:ascii="Century Gothic" w:hAnsi="Century Gothic" w:cs="Arial"/>
          <w:color w:val="202124"/>
          <w:sz w:val="24"/>
          <w:szCs w:val="24"/>
          <w:shd w:val="clear" w:color="auto" w:fill="FFFFFF"/>
        </w:rPr>
        <w:t>)</w:t>
      </w:r>
      <w:r w:rsidRPr="00CB604D">
        <w:rPr>
          <w:rFonts w:ascii="Century Gothic" w:hAnsi="Century Gothic"/>
          <w:sz w:val="24"/>
          <w:szCs w:val="24"/>
        </w:rPr>
        <w:t>,</w:t>
      </w:r>
      <w:r w:rsidRPr="004B50BB">
        <w:rPr>
          <w:rFonts w:ascii="Century Gothic" w:hAnsi="Century Gothic"/>
          <w:sz w:val="24"/>
          <w:szCs w:val="24"/>
        </w:rPr>
        <w:t xml:space="preserve"> </w:t>
      </w:r>
      <w:r>
        <w:rPr>
          <w:rFonts w:ascii="Century Gothic" w:hAnsi="Century Gothic"/>
          <w:sz w:val="24"/>
          <w:szCs w:val="24"/>
        </w:rPr>
        <w:t xml:space="preserve">a </w:t>
      </w:r>
      <w:r w:rsidRPr="004B50BB">
        <w:rPr>
          <w:rFonts w:ascii="Century Gothic" w:hAnsi="Century Gothic"/>
          <w:sz w:val="24"/>
          <w:szCs w:val="24"/>
        </w:rPr>
        <w:t>septiembre del 2022</w:t>
      </w:r>
      <w:r>
        <w:rPr>
          <w:rFonts w:ascii="Century Gothic" w:hAnsi="Century Gothic"/>
          <w:sz w:val="24"/>
          <w:szCs w:val="24"/>
        </w:rPr>
        <w:t xml:space="preserve"> </w:t>
      </w:r>
      <w:r w:rsidRPr="00E227B6">
        <w:rPr>
          <w:rFonts w:ascii="Century Gothic" w:hAnsi="Century Gothic"/>
          <w:sz w:val="24"/>
          <w:szCs w:val="24"/>
        </w:rPr>
        <w:t>(dos mil veintidós).</w:t>
      </w:r>
    </w:p>
    <w:p w:rsidR="004F035B" w:rsidRPr="004B50BB" w:rsidRDefault="004F035B" w:rsidP="004F035B">
      <w:pPr>
        <w:rPr>
          <w:rFonts w:ascii="Century Gothic" w:hAnsi="Century Gothic"/>
          <w:sz w:val="24"/>
          <w:szCs w:val="24"/>
        </w:rPr>
      </w:pPr>
      <w:bookmarkStart w:id="2" w:name="_Hlk112237064"/>
      <w:r w:rsidRPr="004B50BB">
        <w:rPr>
          <w:rFonts w:ascii="Century Gothic" w:hAnsi="Century Gothic"/>
          <w:sz w:val="24"/>
          <w:szCs w:val="24"/>
        </w:rPr>
        <w:t>5.- Asuntos Generales</w:t>
      </w:r>
    </w:p>
    <w:bookmarkEnd w:id="2"/>
    <w:p w:rsidR="004F035B" w:rsidRPr="004B50BB" w:rsidRDefault="004F035B" w:rsidP="004F035B">
      <w:pPr>
        <w:rPr>
          <w:rFonts w:ascii="Century Gothic" w:hAnsi="Century Gothic"/>
          <w:sz w:val="24"/>
          <w:szCs w:val="24"/>
        </w:rPr>
      </w:pPr>
      <w:r w:rsidRPr="004B50BB">
        <w:rPr>
          <w:rFonts w:ascii="Century Gothic" w:hAnsi="Century Gothic"/>
          <w:sz w:val="24"/>
          <w:szCs w:val="24"/>
        </w:rPr>
        <w:t>6.- Clausura.</w:t>
      </w:r>
    </w:p>
    <w:p w:rsidR="004F035B" w:rsidRPr="00514BCC" w:rsidRDefault="004F035B" w:rsidP="004F035B">
      <w:pPr>
        <w:jc w:val="both"/>
        <w:rPr>
          <w:rFonts w:ascii="Century Gothic" w:hAnsi="Century Gothic"/>
          <w:sz w:val="24"/>
          <w:szCs w:val="24"/>
        </w:rPr>
      </w:pPr>
      <w:r w:rsidRPr="004B50BB">
        <w:rPr>
          <w:rFonts w:ascii="Century Gothic" w:hAnsi="Century Gothic"/>
          <w:sz w:val="24"/>
          <w:szCs w:val="24"/>
        </w:rPr>
        <w:t>Está a su consideración, señoras y señores Regidores, el orden del día por lo que en votación económica le solicitó manifiesten el sentido de su voto.</w:t>
      </w:r>
    </w:p>
    <w:p w:rsidR="0077421B" w:rsidRDefault="0077421B" w:rsidP="004F035B">
      <w:pPr>
        <w:jc w:val="both"/>
        <w:rPr>
          <w:rFonts w:ascii="Century Gothic" w:hAnsi="Century Gothic"/>
          <w:b/>
          <w:sz w:val="24"/>
          <w:szCs w:val="24"/>
        </w:rPr>
      </w:pPr>
    </w:p>
    <w:p w:rsidR="0077421B" w:rsidRDefault="0077421B" w:rsidP="004F035B">
      <w:pPr>
        <w:jc w:val="both"/>
        <w:rPr>
          <w:rFonts w:ascii="Century Gothic" w:hAnsi="Century Gothic"/>
          <w:b/>
          <w:sz w:val="24"/>
          <w:szCs w:val="24"/>
        </w:rPr>
      </w:pPr>
    </w:p>
    <w:p w:rsidR="004F035B" w:rsidRPr="002F393D" w:rsidRDefault="004F035B" w:rsidP="004F035B">
      <w:pPr>
        <w:jc w:val="both"/>
        <w:rPr>
          <w:rFonts w:ascii="Century Gothic" w:hAnsi="Century Gothic"/>
          <w:sz w:val="24"/>
          <w:szCs w:val="24"/>
        </w:rPr>
      </w:pPr>
      <w:r w:rsidRPr="002F393D">
        <w:rPr>
          <w:rFonts w:ascii="Century Gothic" w:hAnsi="Century Gothic"/>
          <w:b/>
          <w:sz w:val="24"/>
          <w:szCs w:val="24"/>
        </w:rPr>
        <w:lastRenderedPageBreak/>
        <w:t>Sentido de votación:</w:t>
      </w:r>
    </w:p>
    <w:tbl>
      <w:tblPr>
        <w:tblStyle w:val="Tablaconcuadrcula"/>
        <w:tblW w:w="8330" w:type="dxa"/>
        <w:tblLayout w:type="fixed"/>
        <w:tblLook w:val="04A0" w:firstRow="1" w:lastRow="0" w:firstColumn="1" w:lastColumn="0" w:noHBand="0" w:noVBand="1"/>
      </w:tblPr>
      <w:tblGrid>
        <w:gridCol w:w="3227"/>
        <w:gridCol w:w="1276"/>
        <w:gridCol w:w="992"/>
        <w:gridCol w:w="1276"/>
        <w:gridCol w:w="1559"/>
      </w:tblGrid>
      <w:tr w:rsidR="004F035B" w:rsidRPr="00973D9A" w:rsidTr="00FD0AD2">
        <w:trPr>
          <w:trHeight w:val="476"/>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Asistencia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 Favor</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En Contra</w:t>
            </w:r>
          </w:p>
        </w:tc>
        <w:tc>
          <w:tcPr>
            <w:tcW w:w="1559"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Abstenciones</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bookmarkStart w:id="3" w:name="_Hlk112173908"/>
            <w:r w:rsidRPr="00973D9A">
              <w:rPr>
                <w:rFonts w:ascii="Century Gothic" w:hAnsi="Century Gothic"/>
                <w:sz w:val="20"/>
                <w:szCs w:val="20"/>
              </w:rPr>
              <w:t>Regidor Christian Eduardo Alonso Robles</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bookmarkEnd w:id="3"/>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76"/>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608"/>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76"/>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238"/>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 Diego Franco Jiménez</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262"/>
        </w:trPr>
        <w:tc>
          <w:tcPr>
            <w:tcW w:w="3227" w:type="dxa"/>
          </w:tcPr>
          <w:p w:rsidR="004F035B" w:rsidRPr="00973D9A" w:rsidRDefault="004F035B" w:rsidP="00FD0AD2">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973D9A">
              <w:rPr>
                <w:rFonts w:ascii="Century Gothic" w:hAnsi="Century Gothic"/>
                <w:sz w:val="20"/>
                <w:szCs w:val="20"/>
              </w:rPr>
              <w:t>0</w:t>
            </w:r>
            <w:r>
              <w:rPr>
                <w:rFonts w:ascii="Century Gothic" w:hAnsi="Century Gothic"/>
                <w:sz w:val="20"/>
                <w:szCs w:val="20"/>
              </w:rPr>
              <w:t>7</w:t>
            </w:r>
            <w:r w:rsidRPr="00973D9A">
              <w:rPr>
                <w:rFonts w:ascii="Century Gothic" w:hAnsi="Century Gothic"/>
                <w:sz w:val="20"/>
                <w:szCs w:val="20"/>
              </w:rPr>
              <w:t xml:space="preserve"> de 09 Regidores</w:t>
            </w:r>
          </w:p>
        </w:tc>
        <w:tc>
          <w:tcPr>
            <w:tcW w:w="1276" w:type="dxa"/>
          </w:tcPr>
          <w:p w:rsidR="004F035B" w:rsidRPr="00973D9A" w:rsidRDefault="004F035B" w:rsidP="00FD0AD2">
            <w:pPr>
              <w:jc w:val="both"/>
              <w:rPr>
                <w:rFonts w:ascii="Century Gothic" w:hAnsi="Century Gothic"/>
                <w:b/>
                <w:sz w:val="20"/>
                <w:szCs w:val="20"/>
                <w:highlight w:val="yellow"/>
              </w:rPr>
            </w:pPr>
            <w:r>
              <w:rPr>
                <w:rFonts w:ascii="Century Gothic" w:hAnsi="Century Gothic"/>
                <w:b/>
                <w:sz w:val="20"/>
                <w:szCs w:val="20"/>
              </w:rPr>
              <w:t>5</w:t>
            </w:r>
          </w:p>
        </w:tc>
        <w:tc>
          <w:tcPr>
            <w:tcW w:w="992" w:type="dxa"/>
          </w:tcPr>
          <w:p w:rsidR="004F035B" w:rsidRPr="00973D9A" w:rsidRDefault="004F035B" w:rsidP="00FD0AD2">
            <w:pPr>
              <w:jc w:val="both"/>
              <w:rPr>
                <w:rFonts w:ascii="Century Gothic" w:hAnsi="Century Gothic"/>
                <w:b/>
                <w:sz w:val="20"/>
                <w:szCs w:val="20"/>
                <w:highlight w:val="yellow"/>
              </w:rPr>
            </w:pPr>
            <w:r>
              <w:rPr>
                <w:rFonts w:ascii="Century Gothic" w:hAnsi="Century Gothic"/>
                <w:b/>
                <w:sz w:val="20"/>
                <w:szCs w:val="20"/>
              </w:rPr>
              <w:t>5</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0</w:t>
            </w:r>
          </w:p>
        </w:tc>
        <w:tc>
          <w:tcPr>
            <w:tcW w:w="1559"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0</w:t>
            </w:r>
          </w:p>
        </w:tc>
      </w:tr>
    </w:tbl>
    <w:p w:rsidR="004F035B" w:rsidRPr="00ED1FBD" w:rsidRDefault="004F035B" w:rsidP="004F035B">
      <w:pPr>
        <w:jc w:val="both"/>
        <w:rPr>
          <w:rFonts w:ascii="Century Gothic" w:hAnsi="Century Gothic"/>
          <w:sz w:val="24"/>
          <w:szCs w:val="24"/>
        </w:rPr>
      </w:pPr>
      <w:r w:rsidRPr="002F393D">
        <w:rPr>
          <w:rFonts w:ascii="Century Gothic" w:hAnsi="Century Gothic"/>
          <w:sz w:val="24"/>
          <w:szCs w:val="24"/>
        </w:rPr>
        <w:t>Aprobado por mayoría simple de votos en los términos que se mencionó.</w:t>
      </w:r>
    </w:p>
    <w:p w:rsidR="004F035B" w:rsidRPr="00C84AF0" w:rsidRDefault="004F035B" w:rsidP="004F035B">
      <w:pPr>
        <w:rPr>
          <w:rFonts w:ascii="Century Gothic" w:hAnsi="Century Gothic"/>
          <w:b/>
          <w:bCs/>
          <w:sz w:val="24"/>
          <w:szCs w:val="24"/>
        </w:rPr>
      </w:pPr>
      <w:r w:rsidRPr="00C84AF0">
        <w:rPr>
          <w:rFonts w:ascii="Century Gothic" w:hAnsi="Century Gothic"/>
          <w:b/>
          <w:bCs/>
          <w:sz w:val="24"/>
          <w:szCs w:val="24"/>
        </w:rPr>
        <w:t xml:space="preserve">3.- Lectura y aprobación del Acta de la Sesión del día </w:t>
      </w:r>
      <w:r>
        <w:rPr>
          <w:rFonts w:ascii="Century Gothic" w:hAnsi="Century Gothic"/>
          <w:b/>
          <w:bCs/>
          <w:sz w:val="24"/>
          <w:szCs w:val="24"/>
        </w:rPr>
        <w:t>11(once)</w:t>
      </w:r>
      <w:r w:rsidRPr="00C84AF0">
        <w:rPr>
          <w:rFonts w:ascii="Century Gothic" w:hAnsi="Century Gothic"/>
          <w:b/>
          <w:bCs/>
          <w:sz w:val="24"/>
          <w:szCs w:val="24"/>
        </w:rPr>
        <w:t xml:space="preserve"> de </w:t>
      </w:r>
      <w:r>
        <w:rPr>
          <w:rFonts w:ascii="Century Gothic" w:hAnsi="Century Gothic"/>
          <w:b/>
          <w:bCs/>
          <w:sz w:val="24"/>
          <w:szCs w:val="24"/>
        </w:rPr>
        <w:t>agosto</w:t>
      </w:r>
      <w:r w:rsidRPr="00C84AF0">
        <w:rPr>
          <w:rFonts w:ascii="Century Gothic" w:hAnsi="Century Gothic"/>
          <w:b/>
          <w:bCs/>
          <w:sz w:val="24"/>
          <w:szCs w:val="24"/>
        </w:rPr>
        <w:t xml:space="preserve"> del año 2022</w:t>
      </w:r>
      <w:r>
        <w:rPr>
          <w:rFonts w:ascii="Century Gothic" w:hAnsi="Century Gothic"/>
          <w:b/>
          <w:bCs/>
          <w:sz w:val="24"/>
          <w:szCs w:val="24"/>
        </w:rPr>
        <w:t xml:space="preserve"> (</w:t>
      </w:r>
      <w:r w:rsidRPr="00967DA8">
        <w:rPr>
          <w:rFonts w:ascii="Century Gothic" w:hAnsi="Century Gothic"/>
          <w:b/>
          <w:bCs/>
          <w:sz w:val="24"/>
          <w:szCs w:val="24"/>
        </w:rPr>
        <w:t>dos mil veintidós</w:t>
      </w:r>
      <w:r>
        <w:rPr>
          <w:rFonts w:ascii="Century Gothic" w:hAnsi="Century Gothic"/>
          <w:b/>
          <w:bCs/>
          <w:sz w:val="24"/>
          <w:szCs w:val="24"/>
        </w:rPr>
        <w:t>).</w:t>
      </w:r>
    </w:p>
    <w:p w:rsidR="004F035B" w:rsidRPr="001B0883" w:rsidRDefault="004F035B" w:rsidP="004F035B">
      <w:pPr>
        <w:jc w:val="both"/>
        <w:rPr>
          <w:rFonts w:ascii="Century Gothic" w:hAnsi="Century Gothic"/>
          <w:sz w:val="24"/>
          <w:szCs w:val="24"/>
        </w:rPr>
      </w:pPr>
      <w:r w:rsidRPr="001B0883">
        <w:rPr>
          <w:rFonts w:ascii="Century Gothic" w:hAnsi="Century Gothic"/>
          <w:sz w:val="24"/>
          <w:szCs w:val="24"/>
        </w:rPr>
        <w:t>De conformidad en el artículo 42 de la fracción II del Reglamento Orgánico del Gobierno y la Administración Pública del Municipal de Puerto Vallarta y toda vez que se envió con anticipación la minuta del pasado 11 (once)de agosto del 2022 (dos mil veintidós), es por lo que solicito a mis compañeros y compañeras ediles, tengan a bien omitir su lectura y pasemos directo a la votación de la misma, pero antes agradecer la presencia de mi compañera Eva Griselda que se incorpora gracias</w:t>
      </w:r>
      <w:r>
        <w:rPr>
          <w:rFonts w:ascii="Century Gothic" w:hAnsi="Century Gothic"/>
          <w:sz w:val="24"/>
          <w:szCs w:val="24"/>
        </w:rPr>
        <w:t>,</w:t>
      </w:r>
      <w:r w:rsidRPr="001B0883">
        <w:rPr>
          <w:rFonts w:ascii="Century Gothic" w:hAnsi="Century Gothic"/>
          <w:sz w:val="24"/>
          <w:szCs w:val="24"/>
        </w:rPr>
        <w:t xml:space="preserve"> igual a nuestro subdirector de Fomento Agropecuario, muchas gracias por acompañarnos el día de hoy, y bueno siguiendo con el orden del día pedirles si fueran tan amables de irnos directamente a la votación.</w:t>
      </w:r>
    </w:p>
    <w:p w:rsidR="004F035B" w:rsidRPr="00B636FA" w:rsidRDefault="004F035B" w:rsidP="004F035B">
      <w:pPr>
        <w:jc w:val="both"/>
        <w:rPr>
          <w:rFonts w:ascii="Century Gothic" w:hAnsi="Century Gothic"/>
          <w:sz w:val="24"/>
          <w:szCs w:val="24"/>
        </w:rPr>
      </w:pPr>
      <w:r w:rsidRPr="00C84AF0">
        <w:rPr>
          <w:rFonts w:ascii="Century Gothic" w:hAnsi="Century Gothic"/>
          <w:b/>
          <w:sz w:val="24"/>
          <w:szCs w:val="24"/>
        </w:rPr>
        <w:t>Sentido de votación</w:t>
      </w:r>
      <w:r w:rsidRPr="002F393D">
        <w:rPr>
          <w:rFonts w:ascii="Century Gothic" w:hAnsi="Century Gothic"/>
          <w:b/>
          <w:sz w:val="24"/>
          <w:szCs w:val="24"/>
        </w:rPr>
        <w:t>:</w:t>
      </w:r>
    </w:p>
    <w:tbl>
      <w:tblPr>
        <w:tblStyle w:val="Tablaconcuadrcula"/>
        <w:tblW w:w="8330" w:type="dxa"/>
        <w:tblLayout w:type="fixed"/>
        <w:tblLook w:val="04A0" w:firstRow="1" w:lastRow="0" w:firstColumn="1" w:lastColumn="0" w:noHBand="0" w:noVBand="1"/>
      </w:tblPr>
      <w:tblGrid>
        <w:gridCol w:w="3227"/>
        <w:gridCol w:w="1276"/>
        <w:gridCol w:w="992"/>
        <w:gridCol w:w="1276"/>
        <w:gridCol w:w="1559"/>
      </w:tblGrid>
      <w:tr w:rsidR="004F035B" w:rsidRPr="00973D9A" w:rsidTr="00FD0AD2">
        <w:trPr>
          <w:trHeight w:val="476"/>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Fomento</w:t>
            </w:r>
            <w:r>
              <w:rPr>
                <w:rFonts w:ascii="Century Gothic" w:hAnsi="Century Gothic"/>
                <w:sz w:val="20"/>
                <w:szCs w:val="20"/>
              </w:rPr>
              <w:t xml:space="preserve"> </w:t>
            </w:r>
            <w:r w:rsidRPr="00973D9A">
              <w:rPr>
                <w:rFonts w:ascii="Century Gothic" w:hAnsi="Century Gothic"/>
                <w:sz w:val="20"/>
                <w:szCs w:val="20"/>
              </w:rPr>
              <w:t>Agropecuario, Forestal Y Pesca.</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Asistencia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 Favor</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En Contra</w:t>
            </w:r>
          </w:p>
        </w:tc>
        <w:tc>
          <w:tcPr>
            <w:tcW w:w="1559"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Abstenciones</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 Christian Eduardo Alonso Robles</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María Elena Curiel Preciado</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76"/>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Claudia Alejandra Iñiguez Rivera</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 Luis Ernesto Munguía González</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w:t>
            </w:r>
            <w:r>
              <w:rPr>
                <w:rFonts w:ascii="Century Gothic" w:hAnsi="Century Gothic"/>
                <w:sz w:val="20"/>
                <w:szCs w:val="20"/>
              </w:rPr>
              <w:t xml:space="preserve"> </w:t>
            </w:r>
            <w:r w:rsidRPr="00973D9A">
              <w:rPr>
                <w:rFonts w:ascii="Century Gothic" w:hAnsi="Century Gothic"/>
                <w:sz w:val="20"/>
                <w:szCs w:val="20"/>
              </w:rPr>
              <w:t>José Rodríguez González</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N/A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608"/>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w:t>
            </w:r>
            <w:r>
              <w:rPr>
                <w:rFonts w:ascii="Century Gothic" w:hAnsi="Century Gothic"/>
                <w:sz w:val="20"/>
                <w:szCs w:val="20"/>
              </w:rPr>
              <w:t xml:space="preserve"> </w:t>
            </w:r>
            <w:r w:rsidRPr="00973D9A">
              <w:rPr>
                <w:rFonts w:ascii="Century Gothic" w:hAnsi="Century Gothic"/>
                <w:sz w:val="20"/>
                <w:szCs w:val="20"/>
              </w:rPr>
              <w:t xml:space="preserve">Eva Griselda González </w:t>
            </w:r>
            <w:r w:rsidRPr="00973D9A">
              <w:rPr>
                <w:rFonts w:ascii="Century Gothic" w:eastAsia="Times New Roman" w:hAnsi="Century Gothic" w:cs="Arial"/>
                <w:sz w:val="20"/>
                <w:szCs w:val="20"/>
                <w:lang w:val="es-ES_tradnl" w:eastAsia="es-ES"/>
              </w:rPr>
              <w:t>Castellanos</w:t>
            </w:r>
            <w:r w:rsidRPr="00973D9A">
              <w:rPr>
                <w:rFonts w:ascii="Century Gothic" w:hAnsi="Century Gothic"/>
                <w:sz w:val="20"/>
                <w:szCs w:val="20"/>
              </w:rPr>
              <w:t xml:space="preserve"> </w:t>
            </w:r>
          </w:p>
        </w:tc>
        <w:tc>
          <w:tcPr>
            <w:tcW w:w="1276"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76"/>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María Guadalupe Guerrero Carvajal</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487"/>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Regidora Candelaria Tovar Hernández</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238"/>
        </w:trPr>
        <w:tc>
          <w:tcPr>
            <w:tcW w:w="3227"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Regidor Diego Franco Jiménez</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A</w:t>
            </w:r>
          </w:p>
        </w:tc>
        <w:tc>
          <w:tcPr>
            <w:tcW w:w="992"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F</w:t>
            </w:r>
          </w:p>
        </w:tc>
        <w:tc>
          <w:tcPr>
            <w:tcW w:w="1276"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c>
          <w:tcPr>
            <w:tcW w:w="1559" w:type="dxa"/>
          </w:tcPr>
          <w:p w:rsidR="004F035B" w:rsidRPr="00973D9A" w:rsidRDefault="004F035B" w:rsidP="00FD0AD2">
            <w:pPr>
              <w:jc w:val="both"/>
              <w:rPr>
                <w:rFonts w:ascii="Century Gothic" w:hAnsi="Century Gothic"/>
                <w:b/>
                <w:sz w:val="20"/>
                <w:szCs w:val="20"/>
              </w:rPr>
            </w:pPr>
            <w:r w:rsidRPr="00973D9A">
              <w:rPr>
                <w:rFonts w:ascii="Century Gothic" w:hAnsi="Century Gothic"/>
                <w:b/>
                <w:sz w:val="20"/>
                <w:szCs w:val="20"/>
              </w:rPr>
              <w:t>-</w:t>
            </w:r>
          </w:p>
        </w:tc>
      </w:tr>
      <w:tr w:rsidR="004F035B" w:rsidRPr="00973D9A" w:rsidTr="00FD0AD2">
        <w:trPr>
          <w:trHeight w:val="262"/>
        </w:trPr>
        <w:tc>
          <w:tcPr>
            <w:tcW w:w="3227" w:type="dxa"/>
          </w:tcPr>
          <w:p w:rsidR="004F035B" w:rsidRPr="00973D9A" w:rsidRDefault="004F035B" w:rsidP="00FD0AD2">
            <w:pPr>
              <w:jc w:val="both"/>
              <w:rPr>
                <w:rFonts w:ascii="Century Gothic" w:hAnsi="Century Gothic"/>
                <w:sz w:val="20"/>
                <w:szCs w:val="20"/>
                <w:highlight w:val="yellow"/>
              </w:rPr>
            </w:pPr>
            <w:r w:rsidRPr="00973D9A">
              <w:rPr>
                <w:rFonts w:ascii="Century Gothic" w:hAnsi="Century Gothic"/>
                <w:sz w:val="20"/>
                <w:szCs w:val="20"/>
              </w:rPr>
              <w:t>Total,</w:t>
            </w:r>
            <w:r>
              <w:rPr>
                <w:rFonts w:ascii="Century Gothic" w:hAnsi="Century Gothic"/>
                <w:sz w:val="20"/>
                <w:szCs w:val="20"/>
              </w:rPr>
              <w:t xml:space="preserve"> </w:t>
            </w:r>
            <w:r w:rsidRPr="00973D9A">
              <w:rPr>
                <w:rFonts w:ascii="Century Gothic" w:hAnsi="Century Gothic"/>
                <w:sz w:val="20"/>
                <w:szCs w:val="20"/>
              </w:rPr>
              <w:t>0</w:t>
            </w:r>
            <w:r>
              <w:rPr>
                <w:rFonts w:ascii="Century Gothic" w:hAnsi="Century Gothic"/>
                <w:sz w:val="20"/>
                <w:szCs w:val="20"/>
              </w:rPr>
              <w:t>7</w:t>
            </w:r>
            <w:r w:rsidRPr="00973D9A">
              <w:rPr>
                <w:rFonts w:ascii="Century Gothic" w:hAnsi="Century Gothic"/>
                <w:sz w:val="20"/>
                <w:szCs w:val="20"/>
              </w:rPr>
              <w:t xml:space="preserve"> de 09 Regidores</w:t>
            </w:r>
          </w:p>
        </w:tc>
        <w:tc>
          <w:tcPr>
            <w:tcW w:w="1276" w:type="dxa"/>
          </w:tcPr>
          <w:p w:rsidR="004F035B" w:rsidRPr="00973D9A" w:rsidRDefault="004F035B" w:rsidP="00FD0AD2">
            <w:pPr>
              <w:jc w:val="both"/>
              <w:rPr>
                <w:rFonts w:ascii="Century Gothic" w:hAnsi="Century Gothic"/>
                <w:b/>
                <w:sz w:val="20"/>
                <w:szCs w:val="20"/>
                <w:highlight w:val="yellow"/>
              </w:rPr>
            </w:pPr>
            <w:r>
              <w:rPr>
                <w:rFonts w:ascii="Century Gothic" w:hAnsi="Century Gothic"/>
                <w:b/>
                <w:sz w:val="20"/>
                <w:szCs w:val="20"/>
              </w:rPr>
              <w:t>6</w:t>
            </w:r>
          </w:p>
        </w:tc>
        <w:tc>
          <w:tcPr>
            <w:tcW w:w="992" w:type="dxa"/>
          </w:tcPr>
          <w:p w:rsidR="004F035B" w:rsidRPr="00973D9A" w:rsidRDefault="004F035B" w:rsidP="00FD0AD2">
            <w:pPr>
              <w:jc w:val="both"/>
              <w:rPr>
                <w:rFonts w:ascii="Century Gothic" w:hAnsi="Century Gothic"/>
                <w:b/>
                <w:sz w:val="20"/>
                <w:szCs w:val="20"/>
                <w:highlight w:val="yellow"/>
              </w:rPr>
            </w:pPr>
            <w:r>
              <w:rPr>
                <w:rFonts w:ascii="Century Gothic" w:hAnsi="Century Gothic"/>
                <w:b/>
                <w:sz w:val="20"/>
                <w:szCs w:val="20"/>
              </w:rPr>
              <w:t>6</w:t>
            </w:r>
          </w:p>
        </w:tc>
        <w:tc>
          <w:tcPr>
            <w:tcW w:w="1276"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0</w:t>
            </w:r>
          </w:p>
        </w:tc>
        <w:tc>
          <w:tcPr>
            <w:tcW w:w="1559" w:type="dxa"/>
          </w:tcPr>
          <w:p w:rsidR="004F035B" w:rsidRPr="00973D9A" w:rsidRDefault="004F035B" w:rsidP="00FD0AD2">
            <w:pPr>
              <w:jc w:val="both"/>
              <w:rPr>
                <w:rFonts w:ascii="Century Gothic" w:hAnsi="Century Gothic"/>
                <w:sz w:val="20"/>
                <w:szCs w:val="20"/>
              </w:rPr>
            </w:pPr>
            <w:r w:rsidRPr="00973D9A">
              <w:rPr>
                <w:rFonts w:ascii="Century Gothic" w:hAnsi="Century Gothic"/>
                <w:sz w:val="20"/>
                <w:szCs w:val="20"/>
              </w:rPr>
              <w:t>0</w:t>
            </w:r>
          </w:p>
        </w:tc>
      </w:tr>
    </w:tbl>
    <w:p w:rsidR="004F035B" w:rsidRPr="00C84AF0" w:rsidRDefault="004F035B" w:rsidP="004F035B">
      <w:pPr>
        <w:jc w:val="both"/>
        <w:rPr>
          <w:rFonts w:ascii="Century Gothic" w:hAnsi="Century Gothic"/>
          <w:sz w:val="24"/>
          <w:szCs w:val="24"/>
        </w:rPr>
      </w:pPr>
      <w:r w:rsidRPr="002F393D">
        <w:rPr>
          <w:rFonts w:ascii="Century Gothic" w:hAnsi="Century Gothic"/>
          <w:sz w:val="24"/>
          <w:szCs w:val="24"/>
        </w:rPr>
        <w:t>Aprobado por mayoría simple de votos en los términos que se mencionó.</w:t>
      </w:r>
    </w:p>
    <w:p w:rsidR="004F035B" w:rsidRDefault="004F035B" w:rsidP="004F035B">
      <w:pPr>
        <w:jc w:val="both"/>
        <w:rPr>
          <w:rFonts w:ascii="Century Gothic" w:hAnsi="Century Gothic"/>
          <w:b/>
          <w:sz w:val="24"/>
          <w:szCs w:val="24"/>
        </w:rPr>
      </w:pPr>
    </w:p>
    <w:p w:rsidR="004F035B" w:rsidRPr="00ED1FBD" w:rsidRDefault="004F035B" w:rsidP="004F035B">
      <w:pPr>
        <w:jc w:val="both"/>
        <w:rPr>
          <w:rFonts w:ascii="Century Gothic" w:hAnsi="Century Gothic"/>
          <w:b/>
          <w:bCs/>
          <w:sz w:val="24"/>
          <w:szCs w:val="24"/>
        </w:rPr>
      </w:pPr>
      <w:r w:rsidRPr="00ED1FBD">
        <w:rPr>
          <w:rFonts w:ascii="Century Gothic" w:hAnsi="Century Gothic"/>
          <w:b/>
          <w:sz w:val="24"/>
          <w:szCs w:val="24"/>
        </w:rPr>
        <w:lastRenderedPageBreak/>
        <w:t>4.-</w:t>
      </w:r>
      <w:r w:rsidRPr="00ED1FBD">
        <w:rPr>
          <w:rFonts w:ascii="Century Gothic" w:hAnsi="Century Gothic"/>
          <w:b/>
          <w:bCs/>
          <w:sz w:val="24"/>
          <w:szCs w:val="24"/>
        </w:rPr>
        <w:t>Informe de las actividades de la Comisión de Fomento Agropecuario, Forestal y Pesca del periodo de octubre del 2021</w:t>
      </w:r>
      <w:r>
        <w:rPr>
          <w:rFonts w:ascii="Century Gothic" w:hAnsi="Century Gothic"/>
          <w:b/>
          <w:bCs/>
          <w:sz w:val="24"/>
          <w:szCs w:val="24"/>
        </w:rPr>
        <w:t>(</w:t>
      </w:r>
      <w:bookmarkStart w:id="4" w:name="_GoBack"/>
      <w:bookmarkEnd w:id="4"/>
      <w:r w:rsidR="0077421B" w:rsidRPr="00E227B6">
        <w:rPr>
          <w:rFonts w:ascii="Century Gothic" w:hAnsi="Century Gothic" w:cs="Arial"/>
          <w:b/>
          <w:bCs/>
          <w:color w:val="202124"/>
          <w:sz w:val="24"/>
          <w:szCs w:val="24"/>
          <w:shd w:val="clear" w:color="auto" w:fill="FFFFFF"/>
        </w:rPr>
        <w:t>dos mil veintiunos</w:t>
      </w:r>
      <w:r>
        <w:rPr>
          <w:rFonts w:ascii="Arial" w:hAnsi="Arial" w:cs="Arial"/>
          <w:b/>
          <w:bCs/>
          <w:color w:val="202124"/>
          <w:sz w:val="27"/>
          <w:szCs w:val="27"/>
          <w:shd w:val="clear" w:color="auto" w:fill="FFFFFF"/>
        </w:rPr>
        <w:t>)</w:t>
      </w:r>
      <w:r w:rsidRPr="00ED1FBD">
        <w:rPr>
          <w:rFonts w:ascii="Century Gothic" w:hAnsi="Century Gothic"/>
          <w:b/>
          <w:bCs/>
          <w:sz w:val="24"/>
          <w:szCs w:val="24"/>
        </w:rPr>
        <w:t xml:space="preserve"> a septiembre del 2022</w:t>
      </w:r>
      <w:r>
        <w:rPr>
          <w:rFonts w:ascii="Century Gothic" w:hAnsi="Century Gothic"/>
          <w:b/>
          <w:bCs/>
          <w:sz w:val="24"/>
          <w:szCs w:val="24"/>
        </w:rPr>
        <w:t xml:space="preserve"> (</w:t>
      </w:r>
      <w:r w:rsidRPr="00967DA8">
        <w:rPr>
          <w:rFonts w:ascii="Century Gothic" w:hAnsi="Century Gothic"/>
          <w:b/>
          <w:bCs/>
          <w:sz w:val="24"/>
          <w:szCs w:val="24"/>
        </w:rPr>
        <w:t>dos mil veintidós</w:t>
      </w:r>
      <w:r>
        <w:rPr>
          <w:rFonts w:ascii="Century Gothic" w:hAnsi="Century Gothic"/>
          <w:b/>
          <w:bCs/>
          <w:sz w:val="24"/>
          <w:szCs w:val="24"/>
        </w:rPr>
        <w:t>).</w:t>
      </w:r>
    </w:p>
    <w:p w:rsidR="004F035B" w:rsidRPr="0090454C" w:rsidRDefault="004F035B" w:rsidP="004F035B">
      <w:pPr>
        <w:jc w:val="both"/>
        <w:rPr>
          <w:rFonts w:ascii="Century Gothic" w:hAnsi="Century Gothic"/>
          <w:sz w:val="24"/>
          <w:szCs w:val="24"/>
        </w:rPr>
      </w:pPr>
      <w:r w:rsidRPr="00ED1FBD">
        <w:rPr>
          <w:rFonts w:ascii="Century Gothic" w:hAnsi="Century Gothic"/>
          <w:sz w:val="24"/>
          <w:szCs w:val="24"/>
        </w:rPr>
        <w:t xml:space="preserve">En mi carácter de presidente de la Comisión </w:t>
      </w:r>
      <w:r>
        <w:rPr>
          <w:rFonts w:ascii="Century Gothic" w:hAnsi="Century Gothic"/>
          <w:sz w:val="24"/>
          <w:szCs w:val="24"/>
        </w:rPr>
        <w:t>E</w:t>
      </w:r>
      <w:r w:rsidRPr="00ED1FBD">
        <w:rPr>
          <w:rFonts w:ascii="Century Gothic" w:hAnsi="Century Gothic"/>
          <w:sz w:val="24"/>
          <w:szCs w:val="24"/>
        </w:rPr>
        <w:t>dilicia Permanente de Fomento Agropecuario, Forestal y Pesca, y en cumplimiento de mis facultades es que vengo a rendir informe anual correspondiente a las actividades de su servidor en lo que respecta al periodo del primero de octubre del 2021</w:t>
      </w:r>
      <w:r w:rsidRPr="00CB604D">
        <w:rPr>
          <w:rFonts w:ascii="Century Gothic" w:hAnsi="Century Gothic"/>
          <w:sz w:val="24"/>
          <w:szCs w:val="24"/>
        </w:rPr>
        <w:t>(</w:t>
      </w:r>
      <w:r w:rsidR="0077421B" w:rsidRPr="00CB604D">
        <w:rPr>
          <w:rFonts w:ascii="Century Gothic" w:hAnsi="Century Gothic" w:cs="Arial"/>
          <w:color w:val="202124"/>
          <w:sz w:val="24"/>
          <w:szCs w:val="24"/>
          <w:shd w:val="clear" w:color="auto" w:fill="FFFFFF"/>
        </w:rPr>
        <w:t>dos mil veintiunos</w:t>
      </w:r>
      <w:r w:rsidRPr="00CB604D">
        <w:rPr>
          <w:rFonts w:ascii="Arial" w:hAnsi="Arial" w:cs="Arial"/>
          <w:color w:val="202124"/>
          <w:sz w:val="27"/>
          <w:szCs w:val="27"/>
          <w:shd w:val="clear" w:color="auto" w:fill="FFFFFF"/>
        </w:rPr>
        <w:t>)</w:t>
      </w:r>
      <w:r w:rsidRPr="00CB604D">
        <w:rPr>
          <w:rFonts w:ascii="Century Gothic" w:hAnsi="Century Gothic"/>
          <w:sz w:val="24"/>
          <w:szCs w:val="24"/>
        </w:rPr>
        <w:t>,</w:t>
      </w:r>
      <w:r w:rsidRPr="00ED1FBD">
        <w:rPr>
          <w:rFonts w:ascii="Century Gothic" w:hAnsi="Century Gothic"/>
          <w:sz w:val="24"/>
          <w:szCs w:val="24"/>
        </w:rPr>
        <w:t xml:space="preserve"> al primero de septiembre del año 2022</w:t>
      </w:r>
      <w:r w:rsidRPr="00CB604D">
        <w:rPr>
          <w:rFonts w:ascii="Century Gothic" w:hAnsi="Century Gothic"/>
          <w:sz w:val="24"/>
          <w:szCs w:val="24"/>
        </w:rPr>
        <w:t>(dos mil veintidós). T</w:t>
      </w:r>
      <w:r w:rsidRPr="00ED1FBD">
        <w:rPr>
          <w:rFonts w:ascii="Century Gothic" w:hAnsi="Century Gothic"/>
          <w:sz w:val="24"/>
          <w:szCs w:val="24"/>
        </w:rPr>
        <w:t xml:space="preserve">ratamos de hacerlo de una manera muy dinámica, esperando poder representar lo que se </w:t>
      </w:r>
      <w:r w:rsidRPr="00324428">
        <w:rPr>
          <w:rFonts w:ascii="Century Gothic" w:hAnsi="Century Gothic"/>
          <w:sz w:val="24"/>
          <w:szCs w:val="24"/>
        </w:rPr>
        <w:t>hizo</w:t>
      </w:r>
      <w:r w:rsidRPr="00ED1FBD">
        <w:rPr>
          <w:rFonts w:ascii="Century Gothic" w:hAnsi="Century Gothic"/>
          <w:sz w:val="24"/>
          <w:szCs w:val="24"/>
        </w:rPr>
        <w:t xml:space="preserve"> en el transcurso de un año y entiendo que este es un trabajo no de un solo regidor sino de todos ustedes</w:t>
      </w:r>
      <w:r>
        <w:rPr>
          <w:rFonts w:ascii="Century Gothic" w:hAnsi="Century Gothic"/>
          <w:sz w:val="24"/>
          <w:szCs w:val="24"/>
        </w:rPr>
        <w:t>,</w:t>
      </w:r>
      <w:r w:rsidRPr="00ED1FBD">
        <w:rPr>
          <w:rFonts w:ascii="Century Gothic" w:hAnsi="Century Gothic"/>
          <w:sz w:val="24"/>
          <w:szCs w:val="24"/>
        </w:rPr>
        <w:t xml:space="preserve"> que nos acompañaron a llevar</w:t>
      </w:r>
      <w:r>
        <w:rPr>
          <w:rFonts w:ascii="Century Gothic" w:hAnsi="Century Gothic"/>
          <w:sz w:val="24"/>
          <w:szCs w:val="24"/>
        </w:rPr>
        <w:t>lo</w:t>
      </w:r>
      <w:r w:rsidRPr="00ED1FBD">
        <w:rPr>
          <w:rFonts w:ascii="Century Gothic" w:hAnsi="Century Gothic"/>
          <w:sz w:val="24"/>
          <w:szCs w:val="24"/>
        </w:rPr>
        <w:t xml:space="preserve"> a cabo, como integrantes de la Comisión</w:t>
      </w:r>
      <w:r>
        <w:rPr>
          <w:rFonts w:ascii="Century Gothic" w:hAnsi="Century Gothic"/>
          <w:sz w:val="24"/>
          <w:szCs w:val="24"/>
        </w:rPr>
        <w:t>,</w:t>
      </w:r>
      <w:r w:rsidRPr="00ED1FBD">
        <w:rPr>
          <w:rFonts w:ascii="Century Gothic" w:hAnsi="Century Gothic"/>
          <w:sz w:val="24"/>
          <w:szCs w:val="24"/>
        </w:rPr>
        <w:t xml:space="preserve"> </w:t>
      </w:r>
      <w:r>
        <w:rPr>
          <w:rFonts w:ascii="Century Gothic" w:hAnsi="Century Gothic"/>
          <w:sz w:val="24"/>
          <w:szCs w:val="24"/>
        </w:rPr>
        <w:t>M</w:t>
      </w:r>
      <w:r w:rsidRPr="00ED1FBD">
        <w:rPr>
          <w:rFonts w:ascii="Century Gothic" w:hAnsi="Century Gothic"/>
          <w:sz w:val="24"/>
          <w:szCs w:val="24"/>
        </w:rPr>
        <w:t xml:space="preserve">aestra María Elena Curiel Preciado, </w:t>
      </w:r>
      <w:r>
        <w:rPr>
          <w:rFonts w:ascii="Century Gothic" w:hAnsi="Century Gothic"/>
          <w:sz w:val="24"/>
          <w:szCs w:val="24"/>
        </w:rPr>
        <w:t xml:space="preserve">Licenciada </w:t>
      </w:r>
      <w:r w:rsidRPr="00ED1FBD">
        <w:rPr>
          <w:rFonts w:ascii="Century Gothic" w:hAnsi="Century Gothic"/>
          <w:sz w:val="24"/>
          <w:szCs w:val="24"/>
        </w:rPr>
        <w:t>Claudia Alejandra Iñiguez Rivera</w:t>
      </w:r>
      <w:r>
        <w:rPr>
          <w:rFonts w:ascii="Century Gothic" w:hAnsi="Century Gothic"/>
          <w:sz w:val="24"/>
          <w:szCs w:val="24"/>
        </w:rPr>
        <w:t>, Arquitecto</w:t>
      </w:r>
      <w:r w:rsidRPr="00ED1FBD">
        <w:rPr>
          <w:rFonts w:ascii="Century Gothic" w:hAnsi="Century Gothic"/>
          <w:sz w:val="24"/>
          <w:szCs w:val="24"/>
        </w:rPr>
        <w:t xml:space="preserve"> Luis Ernesto Munguía González,</w:t>
      </w:r>
      <w:r>
        <w:rPr>
          <w:rFonts w:ascii="Century Gothic" w:hAnsi="Century Gothic"/>
          <w:sz w:val="24"/>
          <w:szCs w:val="24"/>
        </w:rPr>
        <w:t xml:space="preserve"> </w:t>
      </w:r>
      <w:r w:rsidRPr="00ED1FBD">
        <w:rPr>
          <w:rFonts w:ascii="Century Gothic" w:hAnsi="Century Gothic"/>
          <w:sz w:val="24"/>
          <w:szCs w:val="24"/>
        </w:rPr>
        <w:t xml:space="preserve">Regidor José Rodríguez González el chato, </w:t>
      </w:r>
      <w:r>
        <w:rPr>
          <w:rFonts w:ascii="Century Gothic" w:hAnsi="Century Gothic"/>
          <w:sz w:val="24"/>
          <w:szCs w:val="24"/>
        </w:rPr>
        <w:t xml:space="preserve">Ingeniera </w:t>
      </w:r>
      <w:r w:rsidRPr="00ED1FBD">
        <w:rPr>
          <w:rFonts w:ascii="Century Gothic" w:hAnsi="Century Gothic"/>
          <w:sz w:val="24"/>
          <w:szCs w:val="24"/>
        </w:rPr>
        <w:t>Eva Griselda González Castellanos,</w:t>
      </w:r>
      <w:r>
        <w:rPr>
          <w:rFonts w:ascii="Century Gothic" w:hAnsi="Century Gothic"/>
          <w:sz w:val="24"/>
          <w:szCs w:val="24"/>
        </w:rPr>
        <w:t xml:space="preserve"> Licenciada María </w:t>
      </w:r>
      <w:r w:rsidRPr="00ED1FBD">
        <w:rPr>
          <w:rFonts w:ascii="Century Gothic" w:hAnsi="Century Gothic"/>
          <w:sz w:val="24"/>
          <w:szCs w:val="24"/>
        </w:rPr>
        <w:t>Guadalupe Guerrero</w:t>
      </w:r>
      <w:r>
        <w:rPr>
          <w:rFonts w:ascii="Century Gothic" w:hAnsi="Century Gothic"/>
          <w:sz w:val="24"/>
          <w:szCs w:val="24"/>
        </w:rPr>
        <w:t xml:space="preserve"> Carvajal</w:t>
      </w:r>
      <w:r w:rsidRPr="00ED1FBD">
        <w:rPr>
          <w:rFonts w:ascii="Century Gothic" w:hAnsi="Century Gothic"/>
          <w:sz w:val="24"/>
          <w:szCs w:val="24"/>
        </w:rPr>
        <w:t>,</w:t>
      </w:r>
      <w:r>
        <w:rPr>
          <w:rFonts w:ascii="Century Gothic" w:hAnsi="Century Gothic"/>
          <w:sz w:val="24"/>
          <w:szCs w:val="24"/>
        </w:rPr>
        <w:t xml:space="preserve"> M</w:t>
      </w:r>
      <w:r w:rsidRPr="00ED1FBD">
        <w:rPr>
          <w:rFonts w:ascii="Century Gothic" w:hAnsi="Century Gothic"/>
          <w:sz w:val="24"/>
          <w:szCs w:val="24"/>
        </w:rPr>
        <w:t>aestra Candelaria Tovar  Hernández y</w:t>
      </w:r>
      <w:r>
        <w:rPr>
          <w:rFonts w:ascii="Century Gothic" w:hAnsi="Century Gothic"/>
          <w:sz w:val="24"/>
          <w:szCs w:val="24"/>
        </w:rPr>
        <w:t xml:space="preserve"> Regidor </w:t>
      </w:r>
      <w:r w:rsidRPr="00ED1FBD">
        <w:rPr>
          <w:rFonts w:ascii="Century Gothic" w:hAnsi="Century Gothic"/>
          <w:sz w:val="24"/>
          <w:szCs w:val="24"/>
        </w:rPr>
        <w:t>C</w:t>
      </w:r>
      <w:r>
        <w:rPr>
          <w:rFonts w:ascii="Century Gothic" w:hAnsi="Century Gothic"/>
          <w:sz w:val="24"/>
          <w:szCs w:val="24"/>
        </w:rPr>
        <w:t>h</w:t>
      </w:r>
      <w:r w:rsidRPr="00ED1FBD">
        <w:rPr>
          <w:rFonts w:ascii="Century Gothic" w:hAnsi="Century Gothic"/>
          <w:sz w:val="24"/>
          <w:szCs w:val="24"/>
        </w:rPr>
        <w:t>ristian Eduardo Alonso Robles, muchas gracias</w:t>
      </w:r>
      <w:r>
        <w:rPr>
          <w:rFonts w:ascii="Century Gothic" w:hAnsi="Century Gothic"/>
          <w:sz w:val="24"/>
          <w:szCs w:val="24"/>
        </w:rPr>
        <w:t xml:space="preserve">. </w:t>
      </w:r>
      <w:r w:rsidRPr="008E698B">
        <w:rPr>
          <w:rFonts w:ascii="Century Gothic" w:hAnsi="Century Gothic"/>
          <w:sz w:val="24"/>
          <w:szCs w:val="24"/>
        </w:rPr>
        <w:t>El presente informe tiene como</w:t>
      </w:r>
      <w:r>
        <w:rPr>
          <w:rFonts w:ascii="Century Gothic" w:hAnsi="Century Gothic"/>
          <w:sz w:val="24"/>
          <w:szCs w:val="24"/>
        </w:rPr>
        <w:t xml:space="preserve"> </w:t>
      </w:r>
      <w:r w:rsidRPr="008E698B">
        <w:rPr>
          <w:rFonts w:ascii="Century Gothic" w:hAnsi="Century Gothic"/>
          <w:sz w:val="24"/>
          <w:szCs w:val="24"/>
        </w:rPr>
        <w:t>fundamento el siguiente marco normativo:</w:t>
      </w:r>
      <w:r>
        <w:rPr>
          <w:rFonts w:ascii="Century Gothic" w:hAnsi="Century Gothic"/>
          <w:sz w:val="24"/>
          <w:szCs w:val="24"/>
        </w:rPr>
        <w:t xml:space="preserve"> </w:t>
      </w:r>
      <w:r w:rsidRPr="00ED1FBD">
        <w:rPr>
          <w:rFonts w:ascii="Century Gothic" w:hAnsi="Century Gothic"/>
          <w:sz w:val="24"/>
          <w:szCs w:val="24"/>
        </w:rPr>
        <w:t xml:space="preserve">la Ley de Transparencia y el acceso a la información Pública del Estado de Jalisco y sus Municipios, en sus artículos </w:t>
      </w:r>
      <w:r>
        <w:rPr>
          <w:rFonts w:ascii="Century Gothic" w:hAnsi="Century Gothic"/>
          <w:sz w:val="24"/>
          <w:szCs w:val="24"/>
        </w:rPr>
        <w:t xml:space="preserve">ocho </w:t>
      </w:r>
      <w:r w:rsidRPr="00ED1FBD">
        <w:rPr>
          <w:rFonts w:ascii="Century Gothic" w:hAnsi="Century Gothic"/>
          <w:sz w:val="24"/>
          <w:szCs w:val="24"/>
        </w:rPr>
        <w:t xml:space="preserve">y </w:t>
      </w:r>
      <w:r>
        <w:rPr>
          <w:rFonts w:ascii="Century Gothic" w:hAnsi="Century Gothic"/>
          <w:sz w:val="24"/>
          <w:szCs w:val="24"/>
        </w:rPr>
        <w:t>veinticuatro</w:t>
      </w:r>
      <w:r w:rsidRPr="008E698B">
        <w:rPr>
          <w:rFonts w:ascii="Century Gothic" w:hAnsi="Century Gothic"/>
          <w:sz w:val="24"/>
          <w:szCs w:val="24"/>
        </w:rPr>
        <w:t xml:space="preserve">, </w:t>
      </w:r>
      <w:r>
        <w:rPr>
          <w:rFonts w:ascii="Century Gothic" w:hAnsi="Century Gothic"/>
          <w:sz w:val="24"/>
          <w:szCs w:val="24"/>
        </w:rPr>
        <w:t>l</w:t>
      </w:r>
      <w:r w:rsidRPr="008E698B">
        <w:rPr>
          <w:rFonts w:ascii="Century Gothic" w:hAnsi="Century Gothic"/>
          <w:sz w:val="24"/>
          <w:szCs w:val="24"/>
        </w:rPr>
        <w:t xml:space="preserve">a Ley de Gobierno y Administración Pública Municipal del Estado de Jalisco en sus artículos </w:t>
      </w:r>
      <w:r>
        <w:rPr>
          <w:rFonts w:ascii="Century Gothic" w:hAnsi="Century Gothic"/>
          <w:sz w:val="24"/>
          <w:szCs w:val="24"/>
        </w:rPr>
        <w:t>diez</w:t>
      </w:r>
      <w:r w:rsidRPr="008E698B">
        <w:rPr>
          <w:rFonts w:ascii="Century Gothic" w:hAnsi="Century Gothic"/>
          <w:sz w:val="24"/>
          <w:szCs w:val="24"/>
        </w:rPr>
        <w:t xml:space="preserve"> y </w:t>
      </w:r>
      <w:r>
        <w:rPr>
          <w:rFonts w:ascii="Century Gothic" w:hAnsi="Century Gothic"/>
          <w:sz w:val="24"/>
          <w:szCs w:val="24"/>
        </w:rPr>
        <w:t>cuarenta y nueve</w:t>
      </w:r>
      <w:r w:rsidRPr="008E698B">
        <w:rPr>
          <w:rFonts w:ascii="Century Gothic" w:hAnsi="Century Gothic"/>
        </w:rPr>
        <w:t>.</w:t>
      </w:r>
      <w:r>
        <w:rPr>
          <w:rFonts w:ascii="Century Gothic" w:hAnsi="Century Gothic"/>
        </w:rPr>
        <w:t xml:space="preserve"> </w:t>
      </w:r>
      <w:r>
        <w:rPr>
          <w:rFonts w:ascii="Century Gothic" w:hAnsi="Century Gothic"/>
          <w:sz w:val="24"/>
          <w:szCs w:val="24"/>
        </w:rPr>
        <w:t>T</w:t>
      </w:r>
      <w:r w:rsidRPr="00ED1FBD">
        <w:rPr>
          <w:rFonts w:ascii="Century Gothic" w:hAnsi="Century Gothic"/>
          <w:sz w:val="24"/>
          <w:szCs w:val="24"/>
        </w:rPr>
        <w:t>écnicamente se informa que en el desarrollo de la Comisión</w:t>
      </w:r>
      <w:r>
        <w:rPr>
          <w:rFonts w:ascii="Century Gothic" w:hAnsi="Century Gothic"/>
          <w:sz w:val="24"/>
          <w:szCs w:val="24"/>
        </w:rPr>
        <w:t xml:space="preserve">, como </w:t>
      </w:r>
      <w:r w:rsidRPr="00ED1FBD">
        <w:rPr>
          <w:rFonts w:ascii="Century Gothic" w:hAnsi="Century Gothic"/>
          <w:sz w:val="24"/>
          <w:szCs w:val="24"/>
        </w:rPr>
        <w:t>Regidor</w:t>
      </w:r>
      <w:r>
        <w:rPr>
          <w:rFonts w:ascii="Century Gothic" w:hAnsi="Century Gothic"/>
          <w:sz w:val="24"/>
          <w:szCs w:val="24"/>
        </w:rPr>
        <w:t xml:space="preserve"> </w:t>
      </w:r>
      <w:r w:rsidRPr="000E70D1">
        <w:rPr>
          <w:rFonts w:ascii="Century Gothic" w:hAnsi="Century Gothic"/>
          <w:sz w:val="24"/>
          <w:szCs w:val="24"/>
          <w:shd w:val="clear" w:color="auto" w:fill="FFFFFF"/>
        </w:rPr>
        <w:t xml:space="preserve">partícipe </w:t>
      </w:r>
      <w:r>
        <w:rPr>
          <w:rFonts w:ascii="Century Gothic" w:hAnsi="Century Gothic"/>
          <w:sz w:val="24"/>
          <w:szCs w:val="24"/>
        </w:rPr>
        <w:t>en</w:t>
      </w:r>
      <w:r w:rsidRPr="00ED1FBD">
        <w:rPr>
          <w:rFonts w:ascii="Century Gothic" w:hAnsi="Century Gothic"/>
          <w:sz w:val="24"/>
          <w:szCs w:val="24"/>
        </w:rPr>
        <w:t xml:space="preserve"> </w:t>
      </w:r>
      <w:r>
        <w:rPr>
          <w:rFonts w:ascii="Century Gothic" w:hAnsi="Century Gothic"/>
          <w:sz w:val="24"/>
          <w:szCs w:val="24"/>
        </w:rPr>
        <w:t>once s</w:t>
      </w:r>
      <w:r w:rsidRPr="00ED1FBD">
        <w:rPr>
          <w:rFonts w:ascii="Century Gothic" w:hAnsi="Century Gothic"/>
          <w:sz w:val="24"/>
          <w:szCs w:val="24"/>
        </w:rPr>
        <w:t>esiones ordinarias</w:t>
      </w:r>
      <w:r>
        <w:rPr>
          <w:rFonts w:ascii="Century Gothic" w:hAnsi="Century Gothic"/>
          <w:sz w:val="24"/>
          <w:szCs w:val="24"/>
        </w:rPr>
        <w:t xml:space="preserve">, en </w:t>
      </w:r>
      <w:r w:rsidRPr="00ED1FBD">
        <w:rPr>
          <w:rFonts w:ascii="Century Gothic" w:hAnsi="Century Gothic"/>
          <w:sz w:val="24"/>
          <w:szCs w:val="24"/>
        </w:rPr>
        <w:t>las fechas</w:t>
      </w:r>
      <w:r>
        <w:rPr>
          <w:rFonts w:ascii="Century Gothic" w:hAnsi="Century Gothic"/>
          <w:sz w:val="24"/>
          <w:szCs w:val="24"/>
        </w:rPr>
        <w:t xml:space="preserve"> que se muestran en la gráfica y de </w:t>
      </w:r>
      <w:r w:rsidRPr="00ED1FBD">
        <w:rPr>
          <w:rFonts w:ascii="Century Gothic" w:hAnsi="Century Gothic"/>
          <w:sz w:val="24"/>
          <w:szCs w:val="24"/>
        </w:rPr>
        <w:t>las cuales todos hemos sido</w:t>
      </w:r>
      <w:r>
        <w:rPr>
          <w:rFonts w:ascii="Century Gothic" w:hAnsi="Century Gothic"/>
          <w:sz w:val="24"/>
          <w:szCs w:val="24"/>
        </w:rPr>
        <w:t xml:space="preserve"> </w:t>
      </w:r>
      <w:r w:rsidRPr="00E41846">
        <w:rPr>
          <w:rFonts w:ascii="Century Gothic" w:hAnsi="Century Gothic"/>
          <w:sz w:val="24"/>
          <w:szCs w:val="24"/>
          <w:shd w:val="clear" w:color="auto" w:fill="FFFFFF"/>
        </w:rPr>
        <w:t>partícipes</w:t>
      </w:r>
      <w:r>
        <w:rPr>
          <w:rFonts w:ascii="Century Gothic" w:hAnsi="Century Gothic"/>
          <w:sz w:val="24"/>
          <w:szCs w:val="24"/>
        </w:rPr>
        <w:t>,</w:t>
      </w:r>
      <w:r w:rsidRPr="00ED1FBD">
        <w:rPr>
          <w:rFonts w:ascii="Century Gothic" w:hAnsi="Century Gothic"/>
          <w:sz w:val="24"/>
          <w:szCs w:val="24"/>
        </w:rPr>
        <w:t xml:space="preserve"> </w:t>
      </w:r>
      <w:r>
        <w:rPr>
          <w:rFonts w:ascii="Century Gothic" w:hAnsi="Century Gothic"/>
          <w:sz w:val="24"/>
          <w:szCs w:val="24"/>
        </w:rPr>
        <w:t xml:space="preserve">dos </w:t>
      </w:r>
      <w:r w:rsidRPr="00ED1FBD">
        <w:rPr>
          <w:rFonts w:ascii="Century Gothic" w:hAnsi="Century Gothic"/>
          <w:sz w:val="24"/>
          <w:szCs w:val="24"/>
        </w:rPr>
        <w:t>extraordinarias</w:t>
      </w:r>
      <w:r>
        <w:rPr>
          <w:rFonts w:ascii="Century Gothic" w:hAnsi="Century Gothic"/>
          <w:sz w:val="24"/>
          <w:szCs w:val="24"/>
        </w:rPr>
        <w:t xml:space="preserve"> que se celebraron el cuatro </w:t>
      </w:r>
      <w:r w:rsidRPr="00ED1FBD">
        <w:rPr>
          <w:rFonts w:ascii="Century Gothic" w:hAnsi="Century Gothic"/>
          <w:sz w:val="24"/>
          <w:szCs w:val="24"/>
        </w:rPr>
        <w:t>de mayo y</w:t>
      </w:r>
      <w:r>
        <w:rPr>
          <w:rFonts w:ascii="Century Gothic" w:hAnsi="Century Gothic"/>
          <w:sz w:val="24"/>
          <w:szCs w:val="24"/>
        </w:rPr>
        <w:t xml:space="preserve"> el doce</w:t>
      </w:r>
      <w:r w:rsidRPr="00ED1FBD">
        <w:rPr>
          <w:rFonts w:ascii="Century Gothic" w:hAnsi="Century Gothic"/>
          <w:sz w:val="24"/>
          <w:szCs w:val="24"/>
        </w:rPr>
        <w:t xml:space="preserve"> de julio,</w:t>
      </w:r>
      <w:r>
        <w:rPr>
          <w:rFonts w:ascii="Century Gothic" w:hAnsi="Century Gothic"/>
          <w:sz w:val="24"/>
          <w:szCs w:val="24"/>
        </w:rPr>
        <w:t xml:space="preserve"> una s</w:t>
      </w:r>
      <w:r w:rsidRPr="00ED1FBD">
        <w:rPr>
          <w:rFonts w:ascii="Century Gothic" w:hAnsi="Century Gothic"/>
          <w:sz w:val="24"/>
          <w:szCs w:val="24"/>
        </w:rPr>
        <w:t xml:space="preserve">esión </w:t>
      </w:r>
      <w:r>
        <w:rPr>
          <w:rFonts w:ascii="Century Gothic" w:hAnsi="Century Gothic"/>
          <w:sz w:val="24"/>
          <w:szCs w:val="24"/>
        </w:rPr>
        <w:t>v</w:t>
      </w:r>
      <w:r w:rsidRPr="00ED1FBD">
        <w:rPr>
          <w:rFonts w:ascii="Century Gothic" w:hAnsi="Century Gothic"/>
          <w:sz w:val="24"/>
          <w:szCs w:val="24"/>
        </w:rPr>
        <w:t>irtual</w:t>
      </w:r>
      <w:r>
        <w:rPr>
          <w:rFonts w:ascii="Century Gothic" w:hAnsi="Century Gothic"/>
          <w:sz w:val="24"/>
          <w:szCs w:val="24"/>
        </w:rPr>
        <w:t xml:space="preserve"> </w:t>
      </w:r>
      <w:r w:rsidRPr="00ED1FBD">
        <w:rPr>
          <w:rFonts w:ascii="Century Gothic" w:hAnsi="Century Gothic"/>
          <w:sz w:val="24"/>
          <w:szCs w:val="24"/>
        </w:rPr>
        <w:t xml:space="preserve">que no pudimos </w:t>
      </w:r>
      <w:r>
        <w:rPr>
          <w:rFonts w:ascii="Century Gothic" w:hAnsi="Century Gothic"/>
          <w:sz w:val="24"/>
          <w:szCs w:val="24"/>
        </w:rPr>
        <w:t xml:space="preserve">celebrar de forma </w:t>
      </w:r>
      <w:r w:rsidRPr="00ED1FBD">
        <w:rPr>
          <w:rFonts w:ascii="Century Gothic" w:hAnsi="Century Gothic"/>
          <w:sz w:val="24"/>
          <w:szCs w:val="24"/>
        </w:rPr>
        <w:t>presencial por cuestiones de pandemia</w:t>
      </w:r>
      <w:r>
        <w:rPr>
          <w:rFonts w:ascii="Century Gothic" w:hAnsi="Century Gothic"/>
          <w:sz w:val="24"/>
          <w:szCs w:val="24"/>
        </w:rPr>
        <w:t xml:space="preserve">, con fecha veintiséis de enero, </w:t>
      </w:r>
      <w:r w:rsidRPr="00ED1FBD">
        <w:rPr>
          <w:rFonts w:ascii="Century Gothic" w:hAnsi="Century Gothic"/>
          <w:sz w:val="24"/>
          <w:szCs w:val="24"/>
        </w:rPr>
        <w:t>y</w:t>
      </w:r>
      <w:r>
        <w:rPr>
          <w:rFonts w:ascii="Century Gothic" w:hAnsi="Century Gothic"/>
          <w:sz w:val="24"/>
          <w:szCs w:val="24"/>
        </w:rPr>
        <w:t xml:space="preserve"> tres </w:t>
      </w:r>
      <w:r w:rsidRPr="00ED1FBD">
        <w:rPr>
          <w:rFonts w:ascii="Century Gothic" w:hAnsi="Century Gothic"/>
          <w:sz w:val="24"/>
          <w:szCs w:val="24"/>
        </w:rPr>
        <w:t>sesiones solemne</w:t>
      </w:r>
      <w:r>
        <w:rPr>
          <w:rFonts w:ascii="Century Gothic" w:hAnsi="Century Gothic"/>
          <w:sz w:val="24"/>
          <w:szCs w:val="24"/>
        </w:rPr>
        <w:t>s: el primero</w:t>
      </w:r>
      <w:r w:rsidRPr="00ED1FBD">
        <w:rPr>
          <w:rFonts w:ascii="Century Gothic" w:hAnsi="Century Gothic"/>
          <w:sz w:val="24"/>
          <w:szCs w:val="24"/>
        </w:rPr>
        <w:t xml:space="preserve"> de octubre</w:t>
      </w:r>
      <w:r>
        <w:rPr>
          <w:rFonts w:ascii="Century Gothic" w:hAnsi="Century Gothic"/>
          <w:sz w:val="24"/>
          <w:szCs w:val="24"/>
        </w:rPr>
        <w:t>, el treinta y uno</w:t>
      </w:r>
      <w:r w:rsidRPr="00ED1FBD">
        <w:rPr>
          <w:rFonts w:ascii="Century Gothic" w:hAnsi="Century Gothic"/>
          <w:sz w:val="24"/>
          <w:szCs w:val="24"/>
        </w:rPr>
        <w:t xml:space="preserve"> de mayo </w:t>
      </w:r>
      <w:r>
        <w:rPr>
          <w:rFonts w:ascii="Century Gothic" w:hAnsi="Century Gothic"/>
          <w:sz w:val="24"/>
          <w:szCs w:val="24"/>
        </w:rPr>
        <w:t xml:space="preserve">y el veinticinco </w:t>
      </w:r>
      <w:r w:rsidRPr="00ED1FBD">
        <w:rPr>
          <w:rFonts w:ascii="Century Gothic" w:hAnsi="Century Gothic"/>
          <w:sz w:val="24"/>
          <w:szCs w:val="24"/>
        </w:rPr>
        <w:t>de agosto</w:t>
      </w:r>
      <w:r>
        <w:rPr>
          <w:rFonts w:ascii="Century Gothic" w:hAnsi="Century Gothic"/>
          <w:sz w:val="24"/>
          <w:szCs w:val="24"/>
        </w:rPr>
        <w:t xml:space="preserve">, participamos en el </w:t>
      </w:r>
      <w:r w:rsidRPr="00ED1FBD">
        <w:rPr>
          <w:rFonts w:ascii="Century Gothic" w:hAnsi="Century Gothic"/>
          <w:sz w:val="24"/>
          <w:szCs w:val="24"/>
        </w:rPr>
        <w:t>cabildo infantil</w:t>
      </w:r>
      <w:r>
        <w:rPr>
          <w:rFonts w:ascii="Century Gothic" w:hAnsi="Century Gothic"/>
          <w:sz w:val="24"/>
          <w:szCs w:val="24"/>
        </w:rPr>
        <w:t xml:space="preserve">, </w:t>
      </w:r>
      <w:r w:rsidRPr="00ED1FBD">
        <w:rPr>
          <w:rFonts w:ascii="Century Gothic" w:hAnsi="Century Gothic"/>
          <w:sz w:val="24"/>
          <w:szCs w:val="24"/>
        </w:rPr>
        <w:t>un evento muy bonito</w:t>
      </w:r>
      <w:r>
        <w:rPr>
          <w:rFonts w:ascii="Century Gothic" w:hAnsi="Century Gothic"/>
          <w:sz w:val="24"/>
          <w:szCs w:val="24"/>
        </w:rPr>
        <w:t>,</w:t>
      </w:r>
      <w:r w:rsidRPr="00ED1FBD">
        <w:rPr>
          <w:rFonts w:ascii="Century Gothic" w:hAnsi="Century Gothic"/>
          <w:sz w:val="24"/>
          <w:szCs w:val="24"/>
        </w:rPr>
        <w:t xml:space="preserve"> fuimos parte de lo que hoy los niños piensan, me gustó mucho </w:t>
      </w:r>
      <w:r>
        <w:rPr>
          <w:rFonts w:ascii="Century Gothic" w:hAnsi="Century Gothic"/>
          <w:sz w:val="24"/>
          <w:szCs w:val="24"/>
        </w:rPr>
        <w:t>la iniciativa</w:t>
      </w:r>
      <w:r w:rsidRPr="00ED1FBD">
        <w:rPr>
          <w:rFonts w:ascii="Century Gothic" w:hAnsi="Century Gothic"/>
          <w:sz w:val="24"/>
          <w:szCs w:val="24"/>
        </w:rPr>
        <w:t xml:space="preserve"> de una escuela de inglés</w:t>
      </w:r>
      <w:r>
        <w:rPr>
          <w:rFonts w:ascii="Century Gothic" w:hAnsi="Century Gothic"/>
          <w:sz w:val="24"/>
          <w:szCs w:val="24"/>
        </w:rPr>
        <w:t xml:space="preserve">, veo que la </w:t>
      </w:r>
      <w:r w:rsidRPr="00ED1FBD">
        <w:rPr>
          <w:rFonts w:ascii="Century Gothic" w:hAnsi="Century Gothic"/>
          <w:sz w:val="24"/>
          <w:szCs w:val="24"/>
        </w:rPr>
        <w:t xml:space="preserve">maestra lo trae dentro de los planes de su </w:t>
      </w:r>
      <w:r>
        <w:rPr>
          <w:rFonts w:ascii="Century Gothic" w:hAnsi="Century Gothic"/>
          <w:sz w:val="24"/>
          <w:szCs w:val="24"/>
        </w:rPr>
        <w:t>c</w:t>
      </w:r>
      <w:r w:rsidRPr="00ED1FBD">
        <w:rPr>
          <w:rFonts w:ascii="Century Gothic" w:hAnsi="Century Gothic"/>
          <w:sz w:val="24"/>
          <w:szCs w:val="24"/>
        </w:rPr>
        <w:t>omisión</w:t>
      </w:r>
      <w:r>
        <w:rPr>
          <w:rFonts w:ascii="Century Gothic" w:hAnsi="Century Gothic"/>
          <w:sz w:val="24"/>
          <w:szCs w:val="24"/>
        </w:rPr>
        <w:t xml:space="preserve">, </w:t>
      </w:r>
      <w:r w:rsidRPr="00ED1FBD">
        <w:rPr>
          <w:rFonts w:ascii="Century Gothic" w:hAnsi="Century Gothic"/>
          <w:sz w:val="24"/>
          <w:szCs w:val="24"/>
        </w:rPr>
        <w:t>hoy lo que pedían</w:t>
      </w:r>
      <w:r>
        <w:rPr>
          <w:rFonts w:ascii="Century Gothic" w:hAnsi="Century Gothic"/>
          <w:sz w:val="24"/>
          <w:szCs w:val="24"/>
        </w:rPr>
        <w:t xml:space="preserve"> los niños </w:t>
      </w:r>
      <w:r w:rsidRPr="00ED1FBD">
        <w:rPr>
          <w:rFonts w:ascii="Century Gothic" w:hAnsi="Century Gothic"/>
          <w:sz w:val="24"/>
          <w:szCs w:val="24"/>
        </w:rPr>
        <w:t>era un hospital para perros y se escucha que se está trabajando dentro del gobierno</w:t>
      </w:r>
      <w:r>
        <w:rPr>
          <w:rFonts w:ascii="Century Gothic" w:hAnsi="Century Gothic"/>
          <w:sz w:val="24"/>
          <w:szCs w:val="24"/>
        </w:rPr>
        <w:t>,</w:t>
      </w:r>
      <w:r w:rsidRPr="00ED1FBD">
        <w:rPr>
          <w:rFonts w:ascii="Century Gothic" w:hAnsi="Century Gothic"/>
          <w:sz w:val="24"/>
          <w:szCs w:val="24"/>
        </w:rPr>
        <w:t xml:space="preserve"> para que las iniciativas de </w:t>
      </w:r>
      <w:r>
        <w:rPr>
          <w:rFonts w:ascii="Century Gothic" w:hAnsi="Century Gothic"/>
          <w:sz w:val="24"/>
          <w:szCs w:val="24"/>
        </w:rPr>
        <w:t>los</w:t>
      </w:r>
      <w:r w:rsidRPr="00ED1FBD">
        <w:rPr>
          <w:rFonts w:ascii="Century Gothic" w:hAnsi="Century Gothic"/>
          <w:sz w:val="24"/>
          <w:szCs w:val="24"/>
        </w:rPr>
        <w:t xml:space="preserve"> niños</w:t>
      </w:r>
      <w:r>
        <w:rPr>
          <w:rFonts w:ascii="Century Gothic" w:hAnsi="Century Gothic"/>
          <w:sz w:val="24"/>
          <w:szCs w:val="24"/>
        </w:rPr>
        <w:t xml:space="preserve"> que participaron, </w:t>
      </w:r>
      <w:r w:rsidRPr="00ED1FBD">
        <w:rPr>
          <w:rFonts w:ascii="Century Gothic" w:hAnsi="Century Gothic"/>
          <w:sz w:val="24"/>
          <w:szCs w:val="24"/>
        </w:rPr>
        <w:t>vayan fluyendo</w:t>
      </w:r>
      <w:r>
        <w:rPr>
          <w:rFonts w:ascii="Century Gothic" w:hAnsi="Century Gothic"/>
          <w:sz w:val="24"/>
          <w:szCs w:val="24"/>
        </w:rPr>
        <w:t>. D</w:t>
      </w:r>
      <w:r w:rsidRPr="00ED1FBD">
        <w:rPr>
          <w:rFonts w:ascii="Century Gothic" w:hAnsi="Century Gothic"/>
          <w:sz w:val="24"/>
          <w:szCs w:val="24"/>
        </w:rPr>
        <w:t>e la asistencia en comisiones y consejos</w:t>
      </w:r>
      <w:r>
        <w:rPr>
          <w:rFonts w:ascii="Century Gothic" w:hAnsi="Century Gothic"/>
          <w:sz w:val="24"/>
          <w:szCs w:val="24"/>
        </w:rPr>
        <w:t>,</w:t>
      </w:r>
      <w:r w:rsidRPr="00ED1FBD">
        <w:rPr>
          <w:rFonts w:ascii="Century Gothic" w:hAnsi="Century Gothic"/>
          <w:sz w:val="24"/>
          <w:szCs w:val="24"/>
        </w:rPr>
        <w:t xml:space="preserve"> particip</w:t>
      </w:r>
      <w:r>
        <w:rPr>
          <w:rFonts w:ascii="Century Gothic" w:hAnsi="Century Gothic"/>
          <w:sz w:val="24"/>
          <w:szCs w:val="24"/>
        </w:rPr>
        <w:t xml:space="preserve">e </w:t>
      </w:r>
      <w:r w:rsidRPr="00ED1FBD">
        <w:rPr>
          <w:rFonts w:ascii="Century Gothic" w:hAnsi="Century Gothic"/>
          <w:sz w:val="24"/>
          <w:szCs w:val="24"/>
        </w:rPr>
        <w:t>en dos ocasiones</w:t>
      </w:r>
      <w:r>
        <w:rPr>
          <w:rFonts w:ascii="Century Gothic" w:hAnsi="Century Gothic"/>
          <w:sz w:val="24"/>
          <w:szCs w:val="24"/>
        </w:rPr>
        <w:t xml:space="preserve"> en Hacienda, en J</w:t>
      </w:r>
      <w:r w:rsidRPr="00ED1FBD">
        <w:rPr>
          <w:rFonts w:ascii="Century Gothic" w:hAnsi="Century Gothic"/>
          <w:sz w:val="24"/>
          <w:szCs w:val="24"/>
        </w:rPr>
        <w:t>usticia y Derechos Humanos</w:t>
      </w:r>
      <w:r>
        <w:rPr>
          <w:rFonts w:ascii="Century Gothic" w:hAnsi="Century Gothic"/>
          <w:sz w:val="24"/>
          <w:szCs w:val="24"/>
        </w:rPr>
        <w:t xml:space="preserve"> once</w:t>
      </w:r>
      <w:r w:rsidRPr="00ED1FBD">
        <w:rPr>
          <w:rFonts w:ascii="Century Gothic" w:hAnsi="Century Gothic"/>
          <w:sz w:val="24"/>
          <w:szCs w:val="24"/>
        </w:rPr>
        <w:t>,</w:t>
      </w:r>
      <w:r>
        <w:rPr>
          <w:rFonts w:ascii="Century Gothic" w:hAnsi="Century Gothic"/>
          <w:sz w:val="24"/>
          <w:szCs w:val="24"/>
        </w:rPr>
        <w:t xml:space="preserve"> O</w:t>
      </w:r>
      <w:r w:rsidRPr="00ED1FBD">
        <w:rPr>
          <w:rFonts w:ascii="Century Gothic" w:hAnsi="Century Gothic"/>
          <w:sz w:val="24"/>
          <w:szCs w:val="24"/>
        </w:rPr>
        <w:t xml:space="preserve">rdenamiento </w:t>
      </w:r>
      <w:r>
        <w:rPr>
          <w:rFonts w:ascii="Century Gothic" w:hAnsi="Century Gothic"/>
          <w:sz w:val="24"/>
          <w:szCs w:val="24"/>
        </w:rPr>
        <w:t>T</w:t>
      </w:r>
      <w:r w:rsidRPr="00ED1FBD">
        <w:rPr>
          <w:rFonts w:ascii="Century Gothic" w:hAnsi="Century Gothic"/>
          <w:sz w:val="24"/>
          <w:szCs w:val="24"/>
        </w:rPr>
        <w:t>erritorial</w:t>
      </w:r>
      <w:r>
        <w:rPr>
          <w:rFonts w:ascii="Century Gothic" w:hAnsi="Century Gothic"/>
          <w:sz w:val="24"/>
          <w:szCs w:val="24"/>
        </w:rPr>
        <w:t xml:space="preserve"> dos</w:t>
      </w:r>
      <w:r w:rsidRPr="00ED1FBD">
        <w:rPr>
          <w:rFonts w:ascii="Century Gothic" w:hAnsi="Century Gothic"/>
          <w:sz w:val="24"/>
          <w:szCs w:val="24"/>
        </w:rPr>
        <w:t xml:space="preserve">, </w:t>
      </w:r>
      <w:r>
        <w:rPr>
          <w:rFonts w:ascii="Century Gothic" w:hAnsi="Century Gothic"/>
          <w:sz w:val="24"/>
          <w:szCs w:val="24"/>
        </w:rPr>
        <w:t>P</w:t>
      </w:r>
      <w:r w:rsidRPr="00ED1FBD">
        <w:rPr>
          <w:rFonts w:ascii="Century Gothic" w:hAnsi="Century Gothic"/>
          <w:sz w:val="24"/>
          <w:szCs w:val="24"/>
        </w:rPr>
        <w:t xml:space="preserve">articipación </w:t>
      </w:r>
      <w:r>
        <w:rPr>
          <w:rFonts w:ascii="Century Gothic" w:hAnsi="Century Gothic"/>
          <w:sz w:val="24"/>
          <w:szCs w:val="24"/>
        </w:rPr>
        <w:t>C</w:t>
      </w:r>
      <w:r w:rsidRPr="00ED1FBD">
        <w:rPr>
          <w:rFonts w:ascii="Century Gothic" w:hAnsi="Century Gothic"/>
          <w:sz w:val="24"/>
          <w:szCs w:val="24"/>
        </w:rPr>
        <w:t>iudadana</w:t>
      </w:r>
      <w:r>
        <w:rPr>
          <w:rFonts w:ascii="Century Gothic" w:hAnsi="Century Gothic"/>
          <w:sz w:val="24"/>
          <w:szCs w:val="24"/>
        </w:rPr>
        <w:t xml:space="preserve"> en siete </w:t>
      </w:r>
      <w:r w:rsidRPr="00ED1FBD">
        <w:rPr>
          <w:rFonts w:ascii="Century Gothic" w:hAnsi="Century Gothic"/>
          <w:sz w:val="24"/>
          <w:szCs w:val="24"/>
        </w:rPr>
        <w:t>ocasiones,</w:t>
      </w:r>
      <w:r>
        <w:rPr>
          <w:rFonts w:ascii="Century Gothic" w:hAnsi="Century Gothic"/>
          <w:sz w:val="24"/>
          <w:szCs w:val="24"/>
        </w:rPr>
        <w:t xml:space="preserve"> </w:t>
      </w:r>
      <w:r w:rsidRPr="00ED1FBD">
        <w:rPr>
          <w:rFonts w:ascii="Century Gothic" w:hAnsi="Century Gothic"/>
          <w:sz w:val="24"/>
          <w:szCs w:val="24"/>
        </w:rPr>
        <w:t>Protección Civil, Gestión de Riesgos y Bomberos</w:t>
      </w:r>
      <w:r>
        <w:rPr>
          <w:rFonts w:ascii="Century Gothic" w:hAnsi="Century Gothic"/>
          <w:sz w:val="24"/>
          <w:szCs w:val="24"/>
        </w:rPr>
        <w:t xml:space="preserve"> once </w:t>
      </w:r>
      <w:r w:rsidRPr="00ED1FBD">
        <w:rPr>
          <w:rFonts w:ascii="Century Gothic" w:hAnsi="Century Gothic"/>
          <w:sz w:val="24"/>
          <w:szCs w:val="24"/>
        </w:rPr>
        <w:t>ocasiones,</w:t>
      </w:r>
      <w:r>
        <w:rPr>
          <w:rFonts w:ascii="Century Gothic" w:hAnsi="Century Gothic"/>
          <w:sz w:val="24"/>
          <w:szCs w:val="24"/>
        </w:rPr>
        <w:t xml:space="preserve"> </w:t>
      </w:r>
      <w:r w:rsidRPr="00ED1FBD">
        <w:rPr>
          <w:rFonts w:ascii="Century Gothic" w:hAnsi="Century Gothic"/>
          <w:sz w:val="24"/>
          <w:szCs w:val="24"/>
        </w:rPr>
        <w:t>Servicios Públicos</w:t>
      </w:r>
      <w:r>
        <w:rPr>
          <w:rFonts w:ascii="Century Gothic" w:hAnsi="Century Gothic"/>
          <w:sz w:val="24"/>
          <w:szCs w:val="24"/>
        </w:rPr>
        <w:t xml:space="preserve"> cinco </w:t>
      </w:r>
      <w:r w:rsidRPr="00ED1FBD">
        <w:rPr>
          <w:rFonts w:ascii="Century Gothic" w:hAnsi="Century Gothic"/>
          <w:sz w:val="24"/>
          <w:szCs w:val="24"/>
        </w:rPr>
        <w:t>ocasiones,</w:t>
      </w:r>
      <w:r>
        <w:rPr>
          <w:rFonts w:ascii="Century Gothic" w:hAnsi="Century Gothic"/>
          <w:sz w:val="24"/>
          <w:szCs w:val="24"/>
        </w:rPr>
        <w:t xml:space="preserve"> respecto a los </w:t>
      </w:r>
      <w:r w:rsidRPr="00ED1FBD">
        <w:rPr>
          <w:rFonts w:ascii="Century Gothic" w:hAnsi="Century Gothic"/>
          <w:sz w:val="24"/>
          <w:szCs w:val="24"/>
        </w:rPr>
        <w:t>consejos</w:t>
      </w:r>
      <w:r>
        <w:rPr>
          <w:rFonts w:ascii="Century Gothic" w:hAnsi="Century Gothic"/>
          <w:sz w:val="24"/>
          <w:szCs w:val="24"/>
        </w:rPr>
        <w:t xml:space="preserve"> participamos en </w:t>
      </w:r>
      <w:r w:rsidRPr="00ED1FBD">
        <w:rPr>
          <w:rFonts w:ascii="Century Gothic" w:hAnsi="Century Gothic"/>
          <w:sz w:val="24"/>
          <w:szCs w:val="24"/>
        </w:rPr>
        <w:t>la COMUR</w:t>
      </w:r>
      <w:r>
        <w:rPr>
          <w:rFonts w:ascii="Century Gothic" w:hAnsi="Century Gothic"/>
          <w:sz w:val="24"/>
          <w:szCs w:val="24"/>
        </w:rPr>
        <w:t xml:space="preserve"> en cinco ocasiones, en </w:t>
      </w:r>
      <w:r w:rsidRPr="00ED1FBD">
        <w:rPr>
          <w:rFonts w:ascii="Century Gothic" w:hAnsi="Century Gothic"/>
          <w:sz w:val="24"/>
          <w:szCs w:val="24"/>
        </w:rPr>
        <w:t>la Subdirección de Fomento Agropecuario</w:t>
      </w:r>
      <w:r>
        <w:rPr>
          <w:rFonts w:ascii="Century Gothic" w:hAnsi="Century Gothic"/>
          <w:sz w:val="24"/>
          <w:szCs w:val="24"/>
        </w:rPr>
        <w:t xml:space="preserve"> en ocho ocasiones,</w:t>
      </w:r>
      <w:r w:rsidRPr="00ED1FBD">
        <w:rPr>
          <w:rFonts w:ascii="Century Gothic" w:hAnsi="Century Gothic"/>
          <w:sz w:val="24"/>
          <w:szCs w:val="24"/>
        </w:rPr>
        <w:t xml:space="preserve"> y</w:t>
      </w:r>
      <w:r>
        <w:rPr>
          <w:rFonts w:ascii="Century Gothic" w:hAnsi="Century Gothic"/>
          <w:sz w:val="24"/>
          <w:szCs w:val="24"/>
        </w:rPr>
        <w:t xml:space="preserve"> una participación </w:t>
      </w:r>
      <w:r w:rsidRPr="00ED1FBD">
        <w:rPr>
          <w:rFonts w:ascii="Century Gothic" w:hAnsi="Century Gothic"/>
          <w:sz w:val="24"/>
          <w:szCs w:val="24"/>
        </w:rPr>
        <w:t>en Giros Restringidos</w:t>
      </w:r>
      <w:r>
        <w:rPr>
          <w:rFonts w:ascii="Century Gothic" w:hAnsi="Century Gothic"/>
          <w:sz w:val="24"/>
          <w:szCs w:val="24"/>
        </w:rPr>
        <w:t xml:space="preserve">, </w:t>
      </w:r>
      <w:r w:rsidRPr="00ED1FBD">
        <w:rPr>
          <w:rFonts w:ascii="Century Gothic" w:hAnsi="Century Gothic"/>
          <w:sz w:val="24"/>
          <w:szCs w:val="24"/>
        </w:rPr>
        <w:t>prácticamente</w:t>
      </w:r>
      <w:r>
        <w:rPr>
          <w:rFonts w:ascii="Century Gothic" w:hAnsi="Century Gothic"/>
          <w:sz w:val="24"/>
          <w:szCs w:val="24"/>
        </w:rPr>
        <w:t xml:space="preserve"> </w:t>
      </w:r>
      <w:r w:rsidRPr="00ED1FBD">
        <w:rPr>
          <w:rFonts w:ascii="Century Gothic" w:hAnsi="Century Gothic"/>
          <w:sz w:val="24"/>
          <w:szCs w:val="24"/>
        </w:rPr>
        <w:t xml:space="preserve">estamos esperando nada más la próxima reunión, </w:t>
      </w:r>
      <w:r>
        <w:rPr>
          <w:rFonts w:ascii="Century Gothic" w:hAnsi="Century Gothic"/>
          <w:sz w:val="24"/>
          <w:szCs w:val="24"/>
        </w:rPr>
        <w:t xml:space="preserve"> </w:t>
      </w:r>
      <w:r w:rsidRPr="00ED1FBD">
        <w:rPr>
          <w:rFonts w:ascii="Century Gothic" w:hAnsi="Century Gothic"/>
          <w:sz w:val="24"/>
          <w:szCs w:val="24"/>
        </w:rPr>
        <w:t>para presentar las visitas que se hicieron a los establecimientos</w:t>
      </w:r>
      <w:r>
        <w:rPr>
          <w:rFonts w:ascii="Century Gothic" w:hAnsi="Century Gothic"/>
          <w:sz w:val="24"/>
          <w:szCs w:val="24"/>
        </w:rPr>
        <w:t xml:space="preserve"> que se nos asignaron. Se desarrollaron nueve s</w:t>
      </w:r>
      <w:r w:rsidRPr="00ED1FBD">
        <w:rPr>
          <w:rFonts w:ascii="Century Gothic" w:hAnsi="Century Gothic"/>
          <w:sz w:val="24"/>
          <w:szCs w:val="24"/>
        </w:rPr>
        <w:t>esiones de</w:t>
      </w:r>
      <w:r>
        <w:rPr>
          <w:rFonts w:ascii="Century Gothic" w:hAnsi="Century Gothic"/>
          <w:sz w:val="24"/>
          <w:szCs w:val="24"/>
        </w:rPr>
        <w:t xml:space="preserve"> la c</w:t>
      </w:r>
      <w:r w:rsidRPr="00ED1FBD">
        <w:rPr>
          <w:rFonts w:ascii="Century Gothic" w:hAnsi="Century Gothic"/>
          <w:sz w:val="24"/>
          <w:szCs w:val="24"/>
        </w:rPr>
        <w:t>omisión</w:t>
      </w:r>
      <w:r>
        <w:rPr>
          <w:rFonts w:ascii="Century Gothic" w:hAnsi="Century Gothic"/>
          <w:sz w:val="24"/>
          <w:szCs w:val="24"/>
        </w:rPr>
        <w:t xml:space="preserve"> de Fomento Agropecuario, Forestal y Pesca con los siguientes temas: </w:t>
      </w:r>
      <w:r w:rsidRPr="00ED1FBD">
        <w:rPr>
          <w:rFonts w:ascii="Century Gothic" w:hAnsi="Century Gothic"/>
          <w:sz w:val="24"/>
          <w:szCs w:val="24"/>
        </w:rPr>
        <w:t>instalación</w:t>
      </w:r>
      <w:r>
        <w:rPr>
          <w:rFonts w:ascii="Century Gothic" w:hAnsi="Century Gothic"/>
          <w:sz w:val="24"/>
          <w:szCs w:val="24"/>
        </w:rPr>
        <w:t xml:space="preserve"> de la comisión, </w:t>
      </w:r>
      <w:r w:rsidRPr="00ED1FBD">
        <w:rPr>
          <w:rFonts w:ascii="Century Gothic" w:hAnsi="Century Gothic"/>
          <w:sz w:val="24"/>
          <w:szCs w:val="24"/>
        </w:rPr>
        <w:t xml:space="preserve">presentación del </w:t>
      </w:r>
      <w:r>
        <w:rPr>
          <w:rFonts w:ascii="Century Gothic" w:hAnsi="Century Gothic"/>
          <w:sz w:val="24"/>
          <w:szCs w:val="24"/>
        </w:rPr>
        <w:t>p</w:t>
      </w:r>
      <w:r w:rsidRPr="00ED1FBD">
        <w:rPr>
          <w:rFonts w:ascii="Century Gothic" w:hAnsi="Century Gothic"/>
          <w:sz w:val="24"/>
          <w:szCs w:val="24"/>
        </w:rPr>
        <w:t xml:space="preserve">lan de </w:t>
      </w:r>
      <w:r>
        <w:rPr>
          <w:rFonts w:ascii="Century Gothic" w:hAnsi="Century Gothic"/>
          <w:sz w:val="24"/>
          <w:szCs w:val="24"/>
        </w:rPr>
        <w:t>t</w:t>
      </w:r>
      <w:r w:rsidRPr="00ED1FBD">
        <w:rPr>
          <w:rFonts w:ascii="Century Gothic" w:hAnsi="Century Gothic"/>
          <w:sz w:val="24"/>
          <w:szCs w:val="24"/>
        </w:rPr>
        <w:t xml:space="preserve">rabajo, </w:t>
      </w:r>
      <w:r>
        <w:rPr>
          <w:rFonts w:ascii="Century Gothic" w:hAnsi="Century Gothic"/>
          <w:sz w:val="24"/>
          <w:szCs w:val="24"/>
        </w:rPr>
        <w:t xml:space="preserve">presentación de las </w:t>
      </w:r>
      <w:r w:rsidRPr="00ED1FBD">
        <w:rPr>
          <w:rFonts w:ascii="Century Gothic" w:hAnsi="Century Gothic"/>
          <w:sz w:val="24"/>
          <w:szCs w:val="24"/>
        </w:rPr>
        <w:t>mesas</w:t>
      </w:r>
      <w:r>
        <w:rPr>
          <w:rFonts w:ascii="Century Gothic" w:hAnsi="Century Gothic"/>
          <w:sz w:val="24"/>
          <w:szCs w:val="24"/>
        </w:rPr>
        <w:t xml:space="preserve"> de trabajo </w:t>
      </w:r>
      <w:r w:rsidRPr="00ED1FBD">
        <w:rPr>
          <w:rFonts w:ascii="Century Gothic" w:hAnsi="Century Gothic"/>
          <w:sz w:val="24"/>
          <w:szCs w:val="24"/>
        </w:rPr>
        <w:t>del Sector Pesquero, Ganadero y Forestal, la presentación de los proyectos de Patrulla</w:t>
      </w:r>
      <w:r>
        <w:rPr>
          <w:rFonts w:ascii="Century Gothic" w:hAnsi="Century Gothic"/>
          <w:sz w:val="24"/>
          <w:szCs w:val="24"/>
        </w:rPr>
        <w:t xml:space="preserve"> forestal, </w:t>
      </w:r>
      <w:r w:rsidRPr="00ED1FBD">
        <w:rPr>
          <w:rFonts w:ascii="Century Gothic" w:hAnsi="Century Gothic"/>
          <w:sz w:val="24"/>
          <w:szCs w:val="24"/>
        </w:rPr>
        <w:t>que nace de estas reuniones</w:t>
      </w:r>
      <w:r>
        <w:rPr>
          <w:rFonts w:ascii="Century Gothic" w:hAnsi="Century Gothic"/>
          <w:sz w:val="24"/>
          <w:szCs w:val="24"/>
        </w:rPr>
        <w:t>,</w:t>
      </w:r>
      <w:r w:rsidRPr="00ED1FBD">
        <w:rPr>
          <w:rFonts w:ascii="Century Gothic" w:hAnsi="Century Gothic"/>
          <w:sz w:val="24"/>
          <w:szCs w:val="24"/>
        </w:rPr>
        <w:t xml:space="preserve"> </w:t>
      </w:r>
      <w:r>
        <w:rPr>
          <w:rFonts w:ascii="Century Gothic" w:hAnsi="Century Gothic"/>
          <w:sz w:val="24"/>
          <w:szCs w:val="24"/>
        </w:rPr>
        <w:t xml:space="preserve">y se desarrolla como </w:t>
      </w:r>
      <w:r w:rsidRPr="00ED1FBD">
        <w:rPr>
          <w:rFonts w:ascii="Century Gothic" w:hAnsi="Century Gothic"/>
          <w:sz w:val="24"/>
          <w:szCs w:val="24"/>
        </w:rPr>
        <w:t>iniciativa, los estudios del resultado del Sector Forestal</w:t>
      </w:r>
      <w:r>
        <w:rPr>
          <w:rFonts w:ascii="Century Gothic" w:hAnsi="Century Gothic"/>
          <w:sz w:val="24"/>
          <w:szCs w:val="24"/>
        </w:rPr>
        <w:t xml:space="preserve">, </w:t>
      </w:r>
      <w:r w:rsidRPr="00ED1FBD">
        <w:rPr>
          <w:rFonts w:ascii="Century Gothic" w:hAnsi="Century Gothic"/>
          <w:sz w:val="24"/>
          <w:szCs w:val="24"/>
        </w:rPr>
        <w:t>el proyecto de iniciativa que se planteó en el pleno, que gracias al apoyo de todos ustedes</w:t>
      </w:r>
      <w:r>
        <w:rPr>
          <w:rFonts w:ascii="Century Gothic" w:hAnsi="Century Gothic"/>
          <w:sz w:val="24"/>
          <w:szCs w:val="24"/>
        </w:rPr>
        <w:t xml:space="preserve">, </w:t>
      </w:r>
      <w:r w:rsidRPr="00ED1FBD">
        <w:rPr>
          <w:rFonts w:ascii="Century Gothic" w:hAnsi="Century Gothic"/>
          <w:sz w:val="24"/>
          <w:szCs w:val="24"/>
        </w:rPr>
        <w:t xml:space="preserve">la iniciativa </w:t>
      </w:r>
      <w:r>
        <w:rPr>
          <w:rFonts w:ascii="Century Gothic" w:hAnsi="Century Gothic"/>
          <w:sz w:val="24"/>
          <w:szCs w:val="24"/>
        </w:rPr>
        <w:t>es</w:t>
      </w:r>
      <w:r w:rsidRPr="00ED1FBD">
        <w:rPr>
          <w:rFonts w:ascii="Century Gothic" w:hAnsi="Century Gothic"/>
          <w:sz w:val="24"/>
          <w:szCs w:val="24"/>
        </w:rPr>
        <w:t xml:space="preserve"> una realidad, el Estudio y el </w:t>
      </w:r>
      <w:r>
        <w:rPr>
          <w:rFonts w:ascii="Century Gothic" w:hAnsi="Century Gothic"/>
          <w:sz w:val="24"/>
          <w:szCs w:val="24"/>
        </w:rPr>
        <w:t>a</w:t>
      </w:r>
      <w:r w:rsidRPr="00ED1FBD">
        <w:rPr>
          <w:rFonts w:ascii="Century Gothic" w:hAnsi="Century Gothic"/>
          <w:sz w:val="24"/>
          <w:szCs w:val="24"/>
        </w:rPr>
        <w:t xml:space="preserve">nálisis del </w:t>
      </w:r>
      <w:r>
        <w:rPr>
          <w:rFonts w:ascii="Century Gothic" w:hAnsi="Century Gothic"/>
          <w:sz w:val="24"/>
          <w:szCs w:val="24"/>
        </w:rPr>
        <w:t>p</w:t>
      </w:r>
      <w:r w:rsidRPr="00ED1FBD">
        <w:rPr>
          <w:rFonts w:ascii="Century Gothic" w:hAnsi="Century Gothic"/>
          <w:sz w:val="24"/>
          <w:szCs w:val="24"/>
        </w:rPr>
        <w:t xml:space="preserve">royecto de </w:t>
      </w:r>
      <w:r>
        <w:rPr>
          <w:rFonts w:ascii="Century Gothic" w:hAnsi="Century Gothic"/>
          <w:sz w:val="24"/>
          <w:szCs w:val="24"/>
        </w:rPr>
        <w:t>i</w:t>
      </w:r>
      <w:r w:rsidRPr="00ED1FBD">
        <w:rPr>
          <w:rFonts w:ascii="Century Gothic" w:hAnsi="Century Gothic"/>
          <w:sz w:val="24"/>
          <w:szCs w:val="24"/>
        </w:rPr>
        <w:t>niciativa</w:t>
      </w:r>
      <w:r>
        <w:rPr>
          <w:rFonts w:ascii="Century Gothic" w:hAnsi="Century Gothic"/>
          <w:sz w:val="24"/>
          <w:szCs w:val="24"/>
        </w:rPr>
        <w:t xml:space="preserve"> </w:t>
      </w:r>
      <w:r w:rsidRPr="00ED1FBD">
        <w:rPr>
          <w:rFonts w:ascii="Century Gothic" w:hAnsi="Century Gothic"/>
          <w:sz w:val="24"/>
          <w:szCs w:val="24"/>
        </w:rPr>
        <w:t>de la Guardia</w:t>
      </w:r>
      <w:r>
        <w:rPr>
          <w:rFonts w:ascii="Century Gothic" w:hAnsi="Century Gothic"/>
          <w:sz w:val="24"/>
          <w:szCs w:val="24"/>
        </w:rPr>
        <w:t>,</w:t>
      </w:r>
      <w:r w:rsidRPr="00ED1FBD">
        <w:rPr>
          <w:rFonts w:ascii="Century Gothic" w:hAnsi="Century Gothic"/>
          <w:sz w:val="24"/>
          <w:szCs w:val="24"/>
        </w:rPr>
        <w:t xml:space="preserve"> pero también ya </w:t>
      </w:r>
      <w:r>
        <w:rPr>
          <w:rFonts w:ascii="Century Gothic" w:hAnsi="Century Gothic"/>
          <w:sz w:val="24"/>
          <w:szCs w:val="24"/>
        </w:rPr>
        <w:t>desarrollando el</w:t>
      </w:r>
      <w:r w:rsidRPr="00ED1FBD">
        <w:rPr>
          <w:rFonts w:ascii="Century Gothic" w:hAnsi="Century Gothic"/>
          <w:sz w:val="24"/>
          <w:szCs w:val="24"/>
        </w:rPr>
        <w:t xml:space="preserve"> reglamento</w:t>
      </w:r>
      <w:r>
        <w:rPr>
          <w:rFonts w:ascii="Century Gothic" w:hAnsi="Century Gothic"/>
          <w:sz w:val="24"/>
          <w:szCs w:val="24"/>
        </w:rPr>
        <w:t xml:space="preserve"> de fomento agropecuario para</w:t>
      </w:r>
      <w:r w:rsidRPr="00ED1FBD">
        <w:rPr>
          <w:rFonts w:ascii="Century Gothic" w:hAnsi="Century Gothic"/>
          <w:sz w:val="24"/>
          <w:szCs w:val="24"/>
        </w:rPr>
        <w:t xml:space="preserve"> dar una legalidad al procedimiento,</w:t>
      </w:r>
      <w:r>
        <w:rPr>
          <w:rFonts w:ascii="Century Gothic" w:hAnsi="Century Gothic"/>
          <w:sz w:val="24"/>
          <w:szCs w:val="24"/>
        </w:rPr>
        <w:t xml:space="preserve"> </w:t>
      </w:r>
      <w:r w:rsidRPr="00ED1FBD">
        <w:rPr>
          <w:rFonts w:ascii="Century Gothic" w:hAnsi="Century Gothic"/>
          <w:sz w:val="24"/>
          <w:szCs w:val="24"/>
        </w:rPr>
        <w:t>lo vamos a seguir trabajando en conjunto, adelante</w:t>
      </w:r>
      <w:r>
        <w:rPr>
          <w:rFonts w:ascii="Century Gothic" w:hAnsi="Century Gothic"/>
          <w:sz w:val="24"/>
          <w:szCs w:val="24"/>
        </w:rPr>
        <w:t>. D</w:t>
      </w:r>
      <w:r w:rsidRPr="00ED1FBD">
        <w:rPr>
          <w:rFonts w:ascii="Century Gothic" w:hAnsi="Century Gothic"/>
          <w:sz w:val="24"/>
          <w:szCs w:val="24"/>
        </w:rPr>
        <w:t>e las mesas de trabajo</w:t>
      </w:r>
      <w:r>
        <w:rPr>
          <w:rFonts w:ascii="Century Gothic" w:hAnsi="Century Gothic"/>
          <w:sz w:val="24"/>
          <w:szCs w:val="24"/>
        </w:rPr>
        <w:t xml:space="preserve">, el día dos </w:t>
      </w:r>
      <w:r w:rsidRPr="00ED1FBD">
        <w:rPr>
          <w:rFonts w:ascii="Century Gothic" w:hAnsi="Century Gothic"/>
          <w:sz w:val="24"/>
          <w:szCs w:val="24"/>
        </w:rPr>
        <w:t xml:space="preserve">de </w:t>
      </w:r>
      <w:r w:rsidRPr="00ED1FBD">
        <w:rPr>
          <w:rFonts w:ascii="Century Gothic" w:hAnsi="Century Gothic"/>
          <w:sz w:val="24"/>
          <w:szCs w:val="24"/>
        </w:rPr>
        <w:lastRenderedPageBreak/>
        <w:t xml:space="preserve">diciembre </w:t>
      </w:r>
      <w:r>
        <w:rPr>
          <w:rFonts w:ascii="Century Gothic" w:hAnsi="Century Gothic"/>
          <w:sz w:val="24"/>
          <w:szCs w:val="24"/>
        </w:rPr>
        <w:t xml:space="preserve">con el tema de </w:t>
      </w:r>
      <w:r w:rsidRPr="00ED1FBD">
        <w:rPr>
          <w:rFonts w:ascii="Century Gothic" w:hAnsi="Century Gothic"/>
          <w:sz w:val="24"/>
          <w:szCs w:val="24"/>
        </w:rPr>
        <w:t>la primera etapa del plan de trabajo</w:t>
      </w:r>
      <w:r>
        <w:rPr>
          <w:rFonts w:ascii="Century Gothic" w:hAnsi="Century Gothic"/>
          <w:sz w:val="24"/>
          <w:szCs w:val="24"/>
        </w:rPr>
        <w:t xml:space="preserve"> de la comisión</w:t>
      </w:r>
      <w:r w:rsidRPr="00ED1FBD">
        <w:rPr>
          <w:rFonts w:ascii="Century Gothic" w:hAnsi="Century Gothic"/>
          <w:sz w:val="24"/>
          <w:szCs w:val="24"/>
        </w:rPr>
        <w:t xml:space="preserve">, el </w:t>
      </w:r>
      <w:r>
        <w:rPr>
          <w:rFonts w:ascii="Century Gothic" w:hAnsi="Century Gothic"/>
          <w:sz w:val="24"/>
          <w:szCs w:val="24"/>
        </w:rPr>
        <w:t xml:space="preserve">diecinueve </w:t>
      </w:r>
      <w:r w:rsidRPr="00ED1FBD">
        <w:rPr>
          <w:rFonts w:ascii="Century Gothic" w:hAnsi="Century Gothic"/>
          <w:sz w:val="24"/>
          <w:szCs w:val="24"/>
        </w:rPr>
        <w:t>de enero</w:t>
      </w:r>
      <w:r>
        <w:rPr>
          <w:rFonts w:ascii="Century Gothic" w:hAnsi="Century Gothic"/>
          <w:sz w:val="24"/>
          <w:szCs w:val="24"/>
        </w:rPr>
        <w:t>,</w:t>
      </w:r>
      <w:r w:rsidRPr="00ED1FBD">
        <w:rPr>
          <w:rFonts w:ascii="Century Gothic" w:hAnsi="Century Gothic"/>
          <w:sz w:val="24"/>
          <w:szCs w:val="24"/>
        </w:rPr>
        <w:t xml:space="preserve"> con el </w:t>
      </w:r>
      <w:r>
        <w:rPr>
          <w:rFonts w:ascii="Century Gothic" w:hAnsi="Century Gothic"/>
          <w:sz w:val="24"/>
          <w:szCs w:val="24"/>
        </w:rPr>
        <w:t>s</w:t>
      </w:r>
      <w:r w:rsidRPr="00ED1FBD">
        <w:rPr>
          <w:rFonts w:ascii="Century Gothic" w:hAnsi="Century Gothic"/>
          <w:sz w:val="24"/>
          <w:szCs w:val="24"/>
        </w:rPr>
        <w:t xml:space="preserve">ector </w:t>
      </w:r>
      <w:r>
        <w:rPr>
          <w:rFonts w:ascii="Century Gothic" w:hAnsi="Century Gothic"/>
          <w:sz w:val="24"/>
          <w:szCs w:val="24"/>
        </w:rPr>
        <w:t>g</w:t>
      </w:r>
      <w:r w:rsidRPr="00ED1FBD">
        <w:rPr>
          <w:rFonts w:ascii="Century Gothic" w:hAnsi="Century Gothic"/>
          <w:sz w:val="24"/>
          <w:szCs w:val="24"/>
        </w:rPr>
        <w:t>anadero</w:t>
      </w:r>
      <w:r>
        <w:rPr>
          <w:rFonts w:ascii="Century Gothic" w:hAnsi="Century Gothic"/>
          <w:sz w:val="24"/>
          <w:szCs w:val="24"/>
        </w:rPr>
        <w:t>,</w:t>
      </w:r>
      <w:r w:rsidRPr="00ED1FBD">
        <w:rPr>
          <w:rFonts w:ascii="Century Gothic" w:hAnsi="Century Gothic"/>
          <w:sz w:val="24"/>
          <w:szCs w:val="24"/>
        </w:rPr>
        <w:t xml:space="preserve"> el </w:t>
      </w:r>
      <w:r>
        <w:rPr>
          <w:rFonts w:ascii="Century Gothic" w:hAnsi="Century Gothic"/>
          <w:sz w:val="24"/>
          <w:szCs w:val="24"/>
        </w:rPr>
        <w:t xml:space="preserve">veintiséis de enero </w:t>
      </w:r>
      <w:r w:rsidRPr="00ED1FBD">
        <w:rPr>
          <w:rFonts w:ascii="Century Gothic" w:hAnsi="Century Gothic"/>
          <w:sz w:val="24"/>
          <w:szCs w:val="24"/>
        </w:rPr>
        <w:t xml:space="preserve">con el </w:t>
      </w:r>
      <w:r>
        <w:rPr>
          <w:rFonts w:ascii="Century Gothic" w:hAnsi="Century Gothic"/>
          <w:sz w:val="24"/>
          <w:szCs w:val="24"/>
        </w:rPr>
        <w:t>p</w:t>
      </w:r>
      <w:r w:rsidRPr="00ED1FBD">
        <w:rPr>
          <w:rFonts w:ascii="Century Gothic" w:hAnsi="Century Gothic"/>
          <w:sz w:val="24"/>
          <w:szCs w:val="24"/>
        </w:rPr>
        <w:t>esquero y</w:t>
      </w:r>
      <w:r>
        <w:rPr>
          <w:rFonts w:ascii="Century Gothic" w:hAnsi="Century Gothic"/>
          <w:sz w:val="24"/>
          <w:szCs w:val="24"/>
        </w:rPr>
        <w:t xml:space="preserve"> el veinticinco de febrero</w:t>
      </w:r>
      <w:r w:rsidRPr="00ED1FBD">
        <w:rPr>
          <w:rFonts w:ascii="Century Gothic" w:hAnsi="Century Gothic"/>
          <w:sz w:val="24"/>
          <w:szCs w:val="24"/>
        </w:rPr>
        <w:t xml:space="preserve"> con el </w:t>
      </w:r>
      <w:r>
        <w:rPr>
          <w:rFonts w:ascii="Century Gothic" w:hAnsi="Century Gothic"/>
          <w:sz w:val="24"/>
          <w:szCs w:val="24"/>
        </w:rPr>
        <w:t>s</w:t>
      </w:r>
      <w:r w:rsidRPr="00ED1FBD">
        <w:rPr>
          <w:rFonts w:ascii="Century Gothic" w:hAnsi="Century Gothic"/>
          <w:sz w:val="24"/>
          <w:szCs w:val="24"/>
        </w:rPr>
        <w:t xml:space="preserve">ector </w:t>
      </w:r>
      <w:r>
        <w:rPr>
          <w:rFonts w:ascii="Century Gothic" w:hAnsi="Century Gothic"/>
          <w:sz w:val="24"/>
          <w:szCs w:val="24"/>
        </w:rPr>
        <w:t>f</w:t>
      </w:r>
      <w:r w:rsidRPr="00ED1FBD">
        <w:rPr>
          <w:rFonts w:ascii="Century Gothic" w:hAnsi="Century Gothic"/>
          <w:sz w:val="24"/>
          <w:szCs w:val="24"/>
        </w:rPr>
        <w:t>orestal, es</w:t>
      </w:r>
      <w:r>
        <w:rPr>
          <w:rFonts w:ascii="Century Gothic" w:hAnsi="Century Gothic"/>
          <w:sz w:val="24"/>
          <w:szCs w:val="24"/>
        </w:rPr>
        <w:t xml:space="preserve">a </w:t>
      </w:r>
      <w:r w:rsidRPr="00ED1FBD">
        <w:rPr>
          <w:rFonts w:ascii="Century Gothic" w:hAnsi="Century Gothic"/>
          <w:sz w:val="24"/>
          <w:szCs w:val="24"/>
        </w:rPr>
        <w:t>es la base</w:t>
      </w:r>
      <w:r>
        <w:rPr>
          <w:rFonts w:ascii="Century Gothic" w:hAnsi="Century Gothic"/>
          <w:sz w:val="24"/>
          <w:szCs w:val="24"/>
        </w:rPr>
        <w:t>,</w:t>
      </w:r>
      <w:r w:rsidRPr="00ED1FBD">
        <w:rPr>
          <w:rFonts w:ascii="Century Gothic" w:hAnsi="Century Gothic"/>
          <w:sz w:val="24"/>
          <w:szCs w:val="24"/>
        </w:rPr>
        <w:t xml:space="preserve"> de lo que nos permitió trabajar</w:t>
      </w:r>
      <w:r>
        <w:rPr>
          <w:rFonts w:ascii="Century Gothic" w:hAnsi="Century Gothic"/>
          <w:sz w:val="24"/>
          <w:szCs w:val="24"/>
        </w:rPr>
        <w:t xml:space="preserve">, </w:t>
      </w:r>
      <w:r w:rsidRPr="00ED1FBD">
        <w:rPr>
          <w:rFonts w:ascii="Century Gothic" w:hAnsi="Century Gothic"/>
          <w:sz w:val="24"/>
          <w:szCs w:val="24"/>
        </w:rPr>
        <w:t>con los datos de</w:t>
      </w:r>
      <w:r>
        <w:rPr>
          <w:rFonts w:ascii="Century Gothic" w:hAnsi="Century Gothic"/>
          <w:sz w:val="24"/>
          <w:szCs w:val="24"/>
        </w:rPr>
        <w:t xml:space="preserve"> </w:t>
      </w:r>
      <w:r w:rsidRPr="00ED1FBD">
        <w:rPr>
          <w:rFonts w:ascii="Century Gothic" w:hAnsi="Century Gothic"/>
          <w:sz w:val="24"/>
          <w:szCs w:val="24"/>
        </w:rPr>
        <w:t>la ciudadanía</w:t>
      </w:r>
      <w:r>
        <w:rPr>
          <w:rFonts w:ascii="Century Gothic" w:hAnsi="Century Gothic"/>
          <w:sz w:val="24"/>
          <w:szCs w:val="24"/>
        </w:rPr>
        <w:t>,</w:t>
      </w:r>
      <w:r w:rsidRPr="00ED1FBD">
        <w:rPr>
          <w:rFonts w:ascii="Century Gothic" w:hAnsi="Century Gothic"/>
          <w:sz w:val="24"/>
          <w:szCs w:val="24"/>
        </w:rPr>
        <w:t xml:space="preserve"> en</w:t>
      </w:r>
      <w:r>
        <w:rPr>
          <w:rFonts w:ascii="Century Gothic" w:hAnsi="Century Gothic"/>
          <w:sz w:val="24"/>
          <w:szCs w:val="24"/>
        </w:rPr>
        <w:t xml:space="preserve"> los </w:t>
      </w:r>
      <w:r w:rsidRPr="00ED1FBD">
        <w:rPr>
          <w:rFonts w:ascii="Century Gothic" w:hAnsi="Century Gothic"/>
          <w:sz w:val="24"/>
          <w:szCs w:val="24"/>
        </w:rPr>
        <w:t>esquemas que fue</w:t>
      </w:r>
      <w:r>
        <w:rPr>
          <w:rFonts w:ascii="Century Gothic" w:hAnsi="Century Gothic"/>
          <w:sz w:val="24"/>
          <w:szCs w:val="24"/>
        </w:rPr>
        <w:t>ron</w:t>
      </w:r>
      <w:r w:rsidRPr="00ED1FBD">
        <w:rPr>
          <w:rFonts w:ascii="Century Gothic" w:hAnsi="Century Gothic"/>
          <w:sz w:val="24"/>
          <w:szCs w:val="24"/>
        </w:rPr>
        <w:t xml:space="preserve"> dividida</w:t>
      </w:r>
      <w:r>
        <w:rPr>
          <w:rFonts w:ascii="Century Gothic" w:hAnsi="Century Gothic"/>
          <w:sz w:val="24"/>
          <w:szCs w:val="24"/>
        </w:rPr>
        <w:t xml:space="preserve">s </w:t>
      </w:r>
      <w:r w:rsidRPr="00ED1FBD">
        <w:rPr>
          <w:rFonts w:ascii="Century Gothic" w:hAnsi="Century Gothic"/>
          <w:sz w:val="24"/>
          <w:szCs w:val="24"/>
        </w:rPr>
        <w:t>las mesas de trabajo</w:t>
      </w:r>
      <w:r>
        <w:rPr>
          <w:rFonts w:ascii="Century Gothic" w:hAnsi="Century Gothic"/>
          <w:sz w:val="24"/>
          <w:szCs w:val="24"/>
        </w:rPr>
        <w:t xml:space="preserve">, lo que </w:t>
      </w:r>
      <w:r w:rsidRPr="00ED1FBD">
        <w:rPr>
          <w:rFonts w:ascii="Century Gothic" w:hAnsi="Century Gothic"/>
          <w:sz w:val="24"/>
          <w:szCs w:val="24"/>
        </w:rPr>
        <w:t>permitió avanzar</w:t>
      </w:r>
      <w:r>
        <w:rPr>
          <w:rFonts w:ascii="Century Gothic" w:hAnsi="Century Gothic"/>
          <w:sz w:val="24"/>
          <w:szCs w:val="24"/>
        </w:rPr>
        <w:t xml:space="preserve">. De </w:t>
      </w:r>
      <w:r w:rsidRPr="00ED1FBD">
        <w:rPr>
          <w:rFonts w:ascii="Century Gothic" w:hAnsi="Century Gothic"/>
          <w:sz w:val="24"/>
          <w:szCs w:val="24"/>
        </w:rPr>
        <w:t xml:space="preserve">la división que tenemos </w:t>
      </w:r>
      <w:r>
        <w:rPr>
          <w:rFonts w:ascii="Century Gothic" w:hAnsi="Century Gothic"/>
          <w:sz w:val="24"/>
          <w:szCs w:val="24"/>
        </w:rPr>
        <w:t>en</w:t>
      </w:r>
      <w:r w:rsidRPr="00ED1FBD">
        <w:rPr>
          <w:rFonts w:ascii="Century Gothic" w:hAnsi="Century Gothic"/>
          <w:sz w:val="24"/>
          <w:szCs w:val="24"/>
        </w:rPr>
        <w:t xml:space="preserve"> los ejidos</w:t>
      </w:r>
      <w:r>
        <w:rPr>
          <w:rFonts w:ascii="Century Gothic" w:hAnsi="Century Gothic"/>
          <w:sz w:val="24"/>
          <w:szCs w:val="24"/>
        </w:rPr>
        <w:t xml:space="preserve">, </w:t>
      </w:r>
      <w:r w:rsidRPr="00ED1FBD">
        <w:rPr>
          <w:rFonts w:ascii="Century Gothic" w:hAnsi="Century Gothic"/>
          <w:sz w:val="24"/>
          <w:szCs w:val="24"/>
        </w:rPr>
        <w:t xml:space="preserve">dentro del Municipio desde  la </w:t>
      </w:r>
      <w:r>
        <w:rPr>
          <w:rFonts w:ascii="Century Gothic" w:hAnsi="Century Gothic"/>
          <w:sz w:val="24"/>
          <w:szCs w:val="24"/>
        </w:rPr>
        <w:t>z</w:t>
      </w:r>
      <w:r w:rsidRPr="00ED1FBD">
        <w:rPr>
          <w:rFonts w:ascii="Century Gothic" w:hAnsi="Century Gothic"/>
          <w:sz w:val="24"/>
          <w:szCs w:val="24"/>
        </w:rPr>
        <w:t xml:space="preserve">ona </w:t>
      </w:r>
      <w:r>
        <w:rPr>
          <w:rFonts w:ascii="Century Gothic" w:hAnsi="Century Gothic"/>
          <w:sz w:val="24"/>
          <w:szCs w:val="24"/>
        </w:rPr>
        <w:t>u</w:t>
      </w:r>
      <w:r w:rsidRPr="00ED1FBD">
        <w:rPr>
          <w:rFonts w:ascii="Century Gothic" w:hAnsi="Century Gothic"/>
          <w:sz w:val="24"/>
          <w:szCs w:val="24"/>
        </w:rPr>
        <w:t>rbana,</w:t>
      </w:r>
      <w:r>
        <w:rPr>
          <w:rFonts w:ascii="Century Gothic" w:hAnsi="Century Gothic"/>
          <w:sz w:val="24"/>
          <w:szCs w:val="24"/>
        </w:rPr>
        <w:t xml:space="preserve"> z</w:t>
      </w:r>
      <w:r w:rsidRPr="00ED1FBD">
        <w:rPr>
          <w:rFonts w:ascii="Century Gothic" w:hAnsi="Century Gothic"/>
          <w:sz w:val="24"/>
          <w:szCs w:val="24"/>
        </w:rPr>
        <w:t xml:space="preserve">ona </w:t>
      </w:r>
      <w:r>
        <w:rPr>
          <w:rFonts w:ascii="Century Gothic" w:hAnsi="Century Gothic"/>
          <w:sz w:val="24"/>
          <w:szCs w:val="24"/>
        </w:rPr>
        <w:t>r</w:t>
      </w:r>
      <w:r w:rsidRPr="00ED1FBD">
        <w:rPr>
          <w:rFonts w:ascii="Century Gothic" w:hAnsi="Century Gothic"/>
          <w:sz w:val="24"/>
          <w:szCs w:val="24"/>
        </w:rPr>
        <w:t>ural y</w:t>
      </w:r>
      <w:r>
        <w:rPr>
          <w:rFonts w:ascii="Century Gothic" w:hAnsi="Century Gothic"/>
          <w:sz w:val="24"/>
          <w:szCs w:val="24"/>
        </w:rPr>
        <w:t xml:space="preserve"> </w:t>
      </w:r>
      <w:r w:rsidRPr="00ED1FBD">
        <w:rPr>
          <w:rFonts w:ascii="Century Gothic" w:hAnsi="Century Gothic"/>
          <w:sz w:val="24"/>
          <w:szCs w:val="24"/>
        </w:rPr>
        <w:t>la</w:t>
      </w:r>
      <w:r>
        <w:rPr>
          <w:rFonts w:ascii="Century Gothic" w:hAnsi="Century Gothic"/>
          <w:sz w:val="24"/>
          <w:szCs w:val="24"/>
        </w:rPr>
        <w:t xml:space="preserve"> z</w:t>
      </w:r>
      <w:r w:rsidRPr="00ED1FBD">
        <w:rPr>
          <w:rFonts w:ascii="Century Gothic" w:hAnsi="Century Gothic"/>
          <w:sz w:val="24"/>
          <w:szCs w:val="24"/>
        </w:rPr>
        <w:t xml:space="preserve">ona </w:t>
      </w:r>
      <w:r>
        <w:rPr>
          <w:rFonts w:ascii="Century Gothic" w:hAnsi="Century Gothic"/>
          <w:sz w:val="24"/>
          <w:szCs w:val="24"/>
        </w:rPr>
        <w:t>t</w:t>
      </w:r>
      <w:r w:rsidRPr="00ED1FBD">
        <w:rPr>
          <w:rFonts w:ascii="Century Gothic" w:hAnsi="Century Gothic"/>
          <w:sz w:val="24"/>
          <w:szCs w:val="24"/>
        </w:rPr>
        <w:t>urística</w:t>
      </w:r>
      <w:r>
        <w:rPr>
          <w:rFonts w:ascii="Century Gothic" w:hAnsi="Century Gothic"/>
          <w:sz w:val="24"/>
          <w:szCs w:val="24"/>
        </w:rPr>
        <w:t xml:space="preserve">, </w:t>
      </w:r>
      <w:r w:rsidRPr="00ED1FBD">
        <w:rPr>
          <w:rFonts w:ascii="Century Gothic" w:hAnsi="Century Gothic"/>
          <w:sz w:val="24"/>
          <w:szCs w:val="24"/>
        </w:rPr>
        <w:t>darle enfoque</w:t>
      </w:r>
      <w:r>
        <w:rPr>
          <w:rFonts w:ascii="Century Gothic" w:hAnsi="Century Gothic"/>
          <w:sz w:val="24"/>
          <w:szCs w:val="24"/>
        </w:rPr>
        <w:t xml:space="preserve"> a</w:t>
      </w:r>
      <w:r w:rsidRPr="00ED1FBD">
        <w:rPr>
          <w:rFonts w:ascii="Century Gothic" w:hAnsi="Century Gothic"/>
          <w:sz w:val="24"/>
          <w:szCs w:val="24"/>
        </w:rPr>
        <w:t xml:space="preserve"> las necesidades</w:t>
      </w:r>
      <w:r>
        <w:rPr>
          <w:rFonts w:ascii="Century Gothic" w:hAnsi="Century Gothic"/>
          <w:sz w:val="24"/>
          <w:szCs w:val="24"/>
        </w:rPr>
        <w:t xml:space="preserve">, </w:t>
      </w:r>
      <w:r w:rsidRPr="00ED1FBD">
        <w:rPr>
          <w:rFonts w:ascii="Century Gothic" w:hAnsi="Century Gothic"/>
          <w:sz w:val="24"/>
          <w:szCs w:val="24"/>
        </w:rPr>
        <w:t>que estamos presentando</w:t>
      </w:r>
      <w:r>
        <w:rPr>
          <w:rFonts w:ascii="Century Gothic" w:hAnsi="Century Gothic"/>
          <w:sz w:val="24"/>
          <w:szCs w:val="24"/>
        </w:rPr>
        <w:t>,</w:t>
      </w:r>
      <w:r w:rsidRPr="00ED1FBD">
        <w:rPr>
          <w:rFonts w:ascii="Century Gothic" w:hAnsi="Century Gothic"/>
          <w:sz w:val="24"/>
          <w:szCs w:val="24"/>
        </w:rPr>
        <w:t xml:space="preserve"> como </w:t>
      </w:r>
      <w:r>
        <w:rPr>
          <w:rFonts w:ascii="Century Gothic" w:hAnsi="Century Gothic"/>
          <w:sz w:val="24"/>
          <w:szCs w:val="24"/>
        </w:rPr>
        <w:t>la necesidad de un</w:t>
      </w:r>
      <w:r w:rsidRPr="00ED1FBD">
        <w:rPr>
          <w:rFonts w:ascii="Century Gothic" w:hAnsi="Century Gothic"/>
          <w:sz w:val="24"/>
          <w:szCs w:val="24"/>
        </w:rPr>
        <w:t xml:space="preserve"> reglamento y que pudiéramos dejar de burocratizar los procesos</w:t>
      </w:r>
      <w:r>
        <w:rPr>
          <w:rFonts w:ascii="Century Gothic" w:hAnsi="Century Gothic"/>
          <w:sz w:val="24"/>
          <w:szCs w:val="24"/>
        </w:rPr>
        <w:t xml:space="preserve"> para </w:t>
      </w:r>
      <w:r w:rsidRPr="00ED1FBD">
        <w:rPr>
          <w:rFonts w:ascii="Century Gothic" w:hAnsi="Century Gothic"/>
          <w:sz w:val="24"/>
          <w:szCs w:val="24"/>
        </w:rPr>
        <w:t>hacerlos más ejecutivos, adelante, dentro de las mesas de trabajo tuvimos la participación</w:t>
      </w:r>
      <w:r>
        <w:rPr>
          <w:rFonts w:ascii="Century Gothic" w:hAnsi="Century Gothic"/>
          <w:sz w:val="24"/>
          <w:szCs w:val="24"/>
        </w:rPr>
        <w:t xml:space="preserve"> de los representantes ejidales</w:t>
      </w:r>
      <w:r w:rsidRPr="00ED1FBD">
        <w:rPr>
          <w:rFonts w:ascii="Century Gothic" w:hAnsi="Century Gothic"/>
          <w:sz w:val="24"/>
          <w:szCs w:val="24"/>
        </w:rPr>
        <w:t xml:space="preserve"> y se</w:t>
      </w:r>
      <w:r>
        <w:rPr>
          <w:rFonts w:ascii="Century Gothic" w:hAnsi="Century Gothic"/>
          <w:sz w:val="24"/>
          <w:szCs w:val="24"/>
        </w:rPr>
        <w:t xml:space="preserve"> implementó </w:t>
      </w:r>
      <w:r w:rsidRPr="00ED1FBD">
        <w:rPr>
          <w:rFonts w:ascii="Century Gothic" w:hAnsi="Century Gothic"/>
          <w:sz w:val="24"/>
          <w:szCs w:val="24"/>
        </w:rPr>
        <w:t>el mecanismo de transmitir</w:t>
      </w:r>
      <w:r>
        <w:rPr>
          <w:rFonts w:ascii="Century Gothic" w:hAnsi="Century Gothic"/>
          <w:sz w:val="24"/>
          <w:szCs w:val="24"/>
        </w:rPr>
        <w:t xml:space="preserve"> las gestiones a </w:t>
      </w:r>
      <w:r w:rsidRPr="00ED1FBD">
        <w:rPr>
          <w:rFonts w:ascii="Century Gothic" w:hAnsi="Century Gothic"/>
          <w:sz w:val="24"/>
          <w:szCs w:val="24"/>
        </w:rPr>
        <w:t>cada una de las direcciones de manera directa</w:t>
      </w:r>
      <w:r>
        <w:rPr>
          <w:rFonts w:ascii="Century Gothic" w:hAnsi="Century Gothic"/>
          <w:sz w:val="24"/>
          <w:szCs w:val="24"/>
        </w:rPr>
        <w:t xml:space="preserve">, </w:t>
      </w:r>
      <w:r w:rsidRPr="00ED1FBD">
        <w:rPr>
          <w:rFonts w:ascii="Century Gothic" w:hAnsi="Century Gothic"/>
          <w:sz w:val="24"/>
          <w:szCs w:val="24"/>
        </w:rPr>
        <w:t>fue un ejercicio bastante interesante</w:t>
      </w:r>
      <w:r>
        <w:rPr>
          <w:rFonts w:ascii="Century Gothic" w:hAnsi="Century Gothic"/>
          <w:sz w:val="24"/>
          <w:szCs w:val="24"/>
        </w:rPr>
        <w:t xml:space="preserve">, </w:t>
      </w:r>
      <w:r w:rsidRPr="00ED1FBD">
        <w:rPr>
          <w:rFonts w:ascii="Century Gothic" w:hAnsi="Century Gothic"/>
          <w:sz w:val="24"/>
          <w:szCs w:val="24"/>
        </w:rPr>
        <w:t>en</w:t>
      </w:r>
      <w:r>
        <w:rPr>
          <w:rFonts w:ascii="Century Gothic" w:hAnsi="Century Gothic"/>
          <w:sz w:val="24"/>
          <w:szCs w:val="24"/>
        </w:rPr>
        <w:t xml:space="preserve"> p</w:t>
      </w:r>
      <w:r w:rsidRPr="00ED1FBD">
        <w:rPr>
          <w:rFonts w:ascii="Century Gothic" w:hAnsi="Century Gothic"/>
          <w:sz w:val="24"/>
          <w:szCs w:val="24"/>
        </w:rPr>
        <w:t xml:space="preserve">laneación </w:t>
      </w:r>
      <w:r>
        <w:rPr>
          <w:rFonts w:ascii="Century Gothic" w:hAnsi="Century Gothic"/>
          <w:sz w:val="24"/>
          <w:szCs w:val="24"/>
        </w:rPr>
        <w:t>u</w:t>
      </w:r>
      <w:r w:rsidRPr="00ED1FBD">
        <w:rPr>
          <w:rFonts w:ascii="Century Gothic" w:hAnsi="Century Gothic"/>
          <w:sz w:val="24"/>
          <w:szCs w:val="24"/>
        </w:rPr>
        <w:t xml:space="preserve">rbana con los </w:t>
      </w:r>
      <w:r>
        <w:rPr>
          <w:rFonts w:ascii="Century Gothic" w:hAnsi="Century Gothic"/>
          <w:sz w:val="24"/>
          <w:szCs w:val="24"/>
        </w:rPr>
        <w:t xml:space="preserve">diez </w:t>
      </w:r>
      <w:r w:rsidRPr="00ED1FBD">
        <w:rPr>
          <w:rFonts w:ascii="Century Gothic" w:hAnsi="Century Gothic"/>
          <w:sz w:val="24"/>
          <w:szCs w:val="24"/>
        </w:rPr>
        <w:t xml:space="preserve">planes de </w:t>
      </w:r>
      <w:r>
        <w:rPr>
          <w:rFonts w:ascii="Century Gothic" w:hAnsi="Century Gothic"/>
          <w:sz w:val="24"/>
          <w:szCs w:val="24"/>
        </w:rPr>
        <w:t>d</w:t>
      </w:r>
      <w:r w:rsidRPr="00ED1FBD">
        <w:rPr>
          <w:rFonts w:ascii="Century Gothic" w:hAnsi="Century Gothic"/>
          <w:sz w:val="24"/>
          <w:szCs w:val="24"/>
        </w:rPr>
        <w:t>istritos</w:t>
      </w:r>
      <w:r>
        <w:rPr>
          <w:rFonts w:ascii="Century Gothic" w:hAnsi="Century Gothic"/>
          <w:sz w:val="24"/>
          <w:szCs w:val="24"/>
        </w:rPr>
        <w:t>,</w:t>
      </w:r>
      <w:r w:rsidRPr="00ED1FBD">
        <w:rPr>
          <w:rFonts w:ascii="Century Gothic" w:hAnsi="Century Gothic"/>
          <w:sz w:val="24"/>
          <w:szCs w:val="24"/>
        </w:rPr>
        <w:t xml:space="preserve"> </w:t>
      </w:r>
      <w:r>
        <w:rPr>
          <w:rFonts w:ascii="Century Gothic" w:hAnsi="Century Gothic"/>
          <w:sz w:val="24"/>
          <w:szCs w:val="24"/>
        </w:rPr>
        <w:t>g</w:t>
      </w:r>
      <w:r w:rsidRPr="00ED1FBD">
        <w:rPr>
          <w:rFonts w:ascii="Century Gothic" w:hAnsi="Century Gothic"/>
          <w:sz w:val="24"/>
          <w:szCs w:val="24"/>
        </w:rPr>
        <w:t xml:space="preserve">estiones e </w:t>
      </w:r>
      <w:r>
        <w:rPr>
          <w:rFonts w:ascii="Century Gothic" w:hAnsi="Century Gothic"/>
          <w:sz w:val="24"/>
          <w:szCs w:val="24"/>
        </w:rPr>
        <w:t>integración a la</w:t>
      </w:r>
      <w:r w:rsidRPr="00ED1FBD">
        <w:rPr>
          <w:rFonts w:ascii="Century Gothic" w:hAnsi="Century Gothic"/>
          <w:sz w:val="24"/>
          <w:szCs w:val="24"/>
        </w:rPr>
        <w:t xml:space="preserve"> </w:t>
      </w:r>
      <w:r>
        <w:rPr>
          <w:rFonts w:ascii="Century Gothic" w:hAnsi="Century Gothic"/>
          <w:sz w:val="24"/>
          <w:szCs w:val="24"/>
        </w:rPr>
        <w:t>u</w:t>
      </w:r>
      <w:r w:rsidRPr="00ED1FBD">
        <w:rPr>
          <w:rFonts w:ascii="Century Gothic" w:hAnsi="Century Gothic"/>
          <w:sz w:val="24"/>
          <w:szCs w:val="24"/>
        </w:rPr>
        <w:t>rbanización, hoy cada ejido tiene la posibilidad de revisar cuáles son</w:t>
      </w:r>
      <w:r>
        <w:rPr>
          <w:rFonts w:ascii="Century Gothic" w:hAnsi="Century Gothic"/>
          <w:sz w:val="24"/>
          <w:szCs w:val="24"/>
        </w:rPr>
        <w:t xml:space="preserve"> </w:t>
      </w:r>
      <w:r w:rsidRPr="00ED1FBD">
        <w:rPr>
          <w:rFonts w:ascii="Century Gothic" w:hAnsi="Century Gothic"/>
          <w:sz w:val="24"/>
          <w:szCs w:val="24"/>
        </w:rPr>
        <w:t>sus linderos, cuáles son las posibilidades de edificación, cuáles son los proyectos urbanos y también lo que está considerado como predios como reserva,</w:t>
      </w:r>
      <w:r>
        <w:rPr>
          <w:rFonts w:ascii="Century Gothic" w:hAnsi="Century Gothic"/>
          <w:sz w:val="24"/>
          <w:szCs w:val="24"/>
        </w:rPr>
        <w:t xml:space="preserve"> </w:t>
      </w:r>
      <w:r w:rsidRPr="00ED1FBD">
        <w:rPr>
          <w:rFonts w:ascii="Century Gothic" w:hAnsi="Century Gothic"/>
          <w:sz w:val="24"/>
          <w:szCs w:val="24"/>
        </w:rPr>
        <w:t>de</w:t>
      </w:r>
      <w:r>
        <w:rPr>
          <w:rFonts w:ascii="Century Gothic" w:hAnsi="Century Gothic"/>
          <w:sz w:val="24"/>
          <w:szCs w:val="24"/>
        </w:rPr>
        <w:t xml:space="preserve"> la misma forma</w:t>
      </w:r>
      <w:r w:rsidRPr="00ED1FBD">
        <w:rPr>
          <w:rFonts w:ascii="Century Gothic" w:hAnsi="Century Gothic"/>
          <w:sz w:val="24"/>
          <w:szCs w:val="24"/>
        </w:rPr>
        <w:t xml:space="preserve"> en </w:t>
      </w:r>
      <w:r>
        <w:rPr>
          <w:rFonts w:ascii="Century Gothic" w:hAnsi="Century Gothic"/>
          <w:sz w:val="24"/>
          <w:szCs w:val="24"/>
        </w:rPr>
        <w:t>s</w:t>
      </w:r>
      <w:r w:rsidRPr="00ED1FBD">
        <w:rPr>
          <w:rFonts w:ascii="Century Gothic" w:hAnsi="Century Gothic"/>
          <w:sz w:val="24"/>
          <w:szCs w:val="24"/>
        </w:rPr>
        <w:t xml:space="preserve">ervicios </w:t>
      </w:r>
      <w:r>
        <w:rPr>
          <w:rFonts w:ascii="Century Gothic" w:hAnsi="Century Gothic"/>
          <w:sz w:val="24"/>
          <w:szCs w:val="24"/>
        </w:rPr>
        <w:t>p</w:t>
      </w:r>
      <w:r w:rsidRPr="00ED1FBD">
        <w:rPr>
          <w:rFonts w:ascii="Century Gothic" w:hAnsi="Century Gothic"/>
          <w:sz w:val="24"/>
          <w:szCs w:val="24"/>
        </w:rPr>
        <w:t>úblicos</w:t>
      </w:r>
      <w:r>
        <w:rPr>
          <w:rFonts w:ascii="Century Gothic" w:hAnsi="Century Gothic"/>
          <w:sz w:val="24"/>
          <w:szCs w:val="24"/>
        </w:rPr>
        <w:t xml:space="preserve"> </w:t>
      </w:r>
      <w:r w:rsidRPr="00ED1FBD">
        <w:rPr>
          <w:rFonts w:ascii="Century Gothic" w:hAnsi="Century Gothic"/>
          <w:sz w:val="24"/>
          <w:szCs w:val="24"/>
        </w:rPr>
        <w:t>se presentaron</w:t>
      </w:r>
      <w:r>
        <w:rPr>
          <w:rFonts w:ascii="Century Gothic" w:hAnsi="Century Gothic"/>
          <w:sz w:val="24"/>
          <w:szCs w:val="24"/>
        </w:rPr>
        <w:t>,</w:t>
      </w:r>
      <w:r w:rsidRPr="00ED1FBD">
        <w:rPr>
          <w:rFonts w:ascii="Century Gothic" w:hAnsi="Century Gothic"/>
          <w:sz w:val="24"/>
          <w:szCs w:val="24"/>
        </w:rPr>
        <w:t xml:space="preserve"> lo que los ejidos consideran el problema más grande, que son los tiraderos clandestinos,</w:t>
      </w:r>
      <w:r>
        <w:rPr>
          <w:rFonts w:ascii="Century Gothic" w:hAnsi="Century Gothic"/>
          <w:sz w:val="24"/>
          <w:szCs w:val="24"/>
        </w:rPr>
        <w:t xml:space="preserve"> </w:t>
      </w:r>
      <w:r w:rsidRPr="00ED1FBD">
        <w:rPr>
          <w:rFonts w:ascii="Century Gothic" w:hAnsi="Century Gothic"/>
          <w:sz w:val="24"/>
          <w:szCs w:val="24"/>
        </w:rPr>
        <w:t>la limpieza de buzones en zona turística, camellones y vialidades principales,</w:t>
      </w:r>
      <w:r>
        <w:rPr>
          <w:rFonts w:ascii="Century Gothic" w:hAnsi="Century Gothic"/>
          <w:sz w:val="24"/>
          <w:szCs w:val="24"/>
        </w:rPr>
        <w:t xml:space="preserve"> </w:t>
      </w:r>
      <w:r w:rsidRPr="00ED1FBD">
        <w:rPr>
          <w:rFonts w:ascii="Century Gothic" w:hAnsi="Century Gothic"/>
          <w:sz w:val="24"/>
          <w:szCs w:val="24"/>
        </w:rPr>
        <w:t xml:space="preserve">adelante, en </w:t>
      </w:r>
      <w:r>
        <w:rPr>
          <w:rFonts w:ascii="Century Gothic" w:hAnsi="Century Gothic"/>
          <w:sz w:val="24"/>
          <w:szCs w:val="24"/>
        </w:rPr>
        <w:t>s</w:t>
      </w:r>
      <w:r w:rsidRPr="00ED1FBD">
        <w:rPr>
          <w:rFonts w:ascii="Century Gothic" w:hAnsi="Century Gothic"/>
          <w:sz w:val="24"/>
          <w:szCs w:val="24"/>
        </w:rPr>
        <w:t xml:space="preserve">eguridad </w:t>
      </w:r>
      <w:r>
        <w:rPr>
          <w:rFonts w:ascii="Century Gothic" w:hAnsi="Century Gothic"/>
          <w:sz w:val="24"/>
          <w:szCs w:val="24"/>
        </w:rPr>
        <w:t>p</w:t>
      </w:r>
      <w:r w:rsidRPr="00ED1FBD">
        <w:rPr>
          <w:rFonts w:ascii="Century Gothic" w:hAnsi="Century Gothic"/>
          <w:sz w:val="24"/>
          <w:szCs w:val="24"/>
        </w:rPr>
        <w:t>ública, recorridos y vigilancias, se sentía el aumento de robos en casa habitación se generaron las cuadrillas de vigilancia, también en tiraderos clandestinos, en el tema de turismo se presentó el área encargada de capacitación a ejidos, con vocación turística tratar desde la dirección de turismo, enfocarse</w:t>
      </w:r>
      <w:r>
        <w:rPr>
          <w:rFonts w:ascii="Century Gothic" w:hAnsi="Century Gothic"/>
          <w:sz w:val="24"/>
          <w:szCs w:val="24"/>
        </w:rPr>
        <w:t xml:space="preserve"> </w:t>
      </w:r>
      <w:r w:rsidRPr="00ED1FBD">
        <w:rPr>
          <w:rFonts w:ascii="Century Gothic" w:hAnsi="Century Gothic"/>
          <w:sz w:val="24"/>
          <w:szCs w:val="24"/>
        </w:rPr>
        <w:t>a diversificar el turismo invitarlos a la zona rural, en obras públicas expusieron las necesidades de mantenimiento de vialidades, gestión integración de proyectos ejidales en los tres niveles, se generó</w:t>
      </w:r>
      <w:r>
        <w:rPr>
          <w:rFonts w:ascii="Century Gothic" w:hAnsi="Century Gothic"/>
          <w:sz w:val="24"/>
          <w:szCs w:val="24"/>
        </w:rPr>
        <w:t xml:space="preserve"> bastante </w:t>
      </w:r>
      <w:r w:rsidRPr="00ED1FBD">
        <w:rPr>
          <w:rFonts w:ascii="Century Gothic" w:hAnsi="Century Gothic"/>
          <w:sz w:val="24"/>
          <w:szCs w:val="24"/>
        </w:rPr>
        <w:t>el trabajo de desazolv</w:t>
      </w:r>
      <w:r>
        <w:rPr>
          <w:rFonts w:ascii="Century Gothic" w:hAnsi="Century Gothic"/>
          <w:sz w:val="24"/>
          <w:szCs w:val="24"/>
        </w:rPr>
        <w:t>e</w:t>
      </w:r>
      <w:r w:rsidRPr="00ED1FBD">
        <w:rPr>
          <w:rFonts w:ascii="Century Gothic" w:hAnsi="Century Gothic"/>
          <w:sz w:val="24"/>
          <w:szCs w:val="24"/>
        </w:rPr>
        <w:t xml:space="preserve"> de ríos y canales</w:t>
      </w:r>
      <w:r>
        <w:rPr>
          <w:rFonts w:ascii="Century Gothic" w:hAnsi="Century Gothic"/>
          <w:sz w:val="24"/>
          <w:szCs w:val="24"/>
        </w:rPr>
        <w:t xml:space="preserve">, </w:t>
      </w:r>
      <w:r w:rsidRPr="00ED1FBD">
        <w:rPr>
          <w:rFonts w:ascii="Century Gothic" w:hAnsi="Century Gothic"/>
          <w:sz w:val="24"/>
          <w:szCs w:val="24"/>
        </w:rPr>
        <w:t>que creo la subdirección en eso se enfocó y fueron de las peticiones más recurrentes qu</w:t>
      </w:r>
      <w:r>
        <w:rPr>
          <w:rFonts w:ascii="Century Gothic" w:hAnsi="Century Gothic"/>
          <w:sz w:val="24"/>
          <w:szCs w:val="24"/>
        </w:rPr>
        <w:t>e expresaron</w:t>
      </w:r>
      <w:r w:rsidRPr="00ED1FBD">
        <w:rPr>
          <w:rFonts w:ascii="Century Gothic" w:hAnsi="Century Gothic"/>
          <w:sz w:val="24"/>
          <w:szCs w:val="24"/>
        </w:rPr>
        <w:t>,</w:t>
      </w:r>
      <w:r>
        <w:rPr>
          <w:rFonts w:ascii="Century Gothic" w:hAnsi="Century Gothic"/>
          <w:sz w:val="24"/>
          <w:szCs w:val="24"/>
        </w:rPr>
        <w:t xml:space="preserve"> en </w:t>
      </w:r>
      <w:r w:rsidRPr="00ED1FBD">
        <w:rPr>
          <w:rFonts w:ascii="Century Gothic" w:hAnsi="Century Gothic"/>
          <w:sz w:val="24"/>
          <w:szCs w:val="24"/>
        </w:rPr>
        <w:t xml:space="preserve">protección civil, </w:t>
      </w:r>
      <w:r w:rsidRPr="0090454C">
        <w:rPr>
          <w:rFonts w:ascii="Century Gothic" w:eastAsia="Ebrima" w:hAnsi="Century Gothic" w:cs="Ebrima"/>
          <w:kern w:val="24"/>
          <w:sz w:val="24"/>
          <w:szCs w:val="24"/>
        </w:rPr>
        <w:t>se solicita el monitoreo y vigilancia; así como la coordinación en temporadas de quemas programas</w:t>
      </w:r>
      <w:r>
        <w:rPr>
          <w:rFonts w:ascii="Century Gothic" w:hAnsi="Century Gothic"/>
          <w:sz w:val="24"/>
          <w:szCs w:val="24"/>
        </w:rPr>
        <w:t xml:space="preserve">, </w:t>
      </w:r>
      <w:r w:rsidRPr="00ED1FBD">
        <w:rPr>
          <w:rFonts w:ascii="Century Gothic" w:hAnsi="Century Gothic"/>
          <w:sz w:val="24"/>
          <w:szCs w:val="24"/>
        </w:rPr>
        <w:t>se trabajó plenamente en equipo con la misma comisión que percibe mi compañero C</w:t>
      </w:r>
      <w:r>
        <w:rPr>
          <w:rFonts w:ascii="Century Gothic" w:hAnsi="Century Gothic"/>
          <w:sz w:val="24"/>
          <w:szCs w:val="24"/>
        </w:rPr>
        <w:t>h</w:t>
      </w:r>
      <w:r w:rsidRPr="00ED1FBD">
        <w:rPr>
          <w:rFonts w:ascii="Century Gothic" w:hAnsi="Century Gothic"/>
          <w:sz w:val="24"/>
          <w:szCs w:val="24"/>
        </w:rPr>
        <w:t>ristian</w:t>
      </w:r>
      <w:r>
        <w:rPr>
          <w:rFonts w:ascii="Century Gothic" w:hAnsi="Century Gothic"/>
          <w:sz w:val="24"/>
          <w:szCs w:val="24"/>
        </w:rPr>
        <w:t xml:space="preserve">, </w:t>
      </w:r>
      <w:r w:rsidRPr="00ED1FBD">
        <w:rPr>
          <w:rFonts w:ascii="Century Gothic" w:hAnsi="Century Gothic"/>
          <w:sz w:val="24"/>
          <w:szCs w:val="24"/>
        </w:rPr>
        <w:t xml:space="preserve">hubo coordinación en general, así como lograr a través de la coordinación de </w:t>
      </w:r>
      <w:r>
        <w:rPr>
          <w:rFonts w:ascii="Century Gothic" w:hAnsi="Century Gothic"/>
          <w:sz w:val="24"/>
          <w:szCs w:val="24"/>
        </w:rPr>
        <w:t>el</w:t>
      </w:r>
      <w:r w:rsidRPr="00ED1FBD">
        <w:rPr>
          <w:rFonts w:ascii="Century Gothic" w:hAnsi="Century Gothic"/>
          <w:sz w:val="24"/>
          <w:szCs w:val="24"/>
        </w:rPr>
        <w:t xml:space="preserve"> vigía y los faros de vigilancia,</w:t>
      </w:r>
      <w:r>
        <w:rPr>
          <w:rFonts w:ascii="Century Gothic" w:hAnsi="Century Gothic"/>
          <w:sz w:val="24"/>
          <w:szCs w:val="24"/>
        </w:rPr>
        <w:t xml:space="preserve"> </w:t>
      </w:r>
      <w:r w:rsidRPr="00ED1FBD">
        <w:rPr>
          <w:rFonts w:ascii="Century Gothic" w:hAnsi="Century Gothic"/>
          <w:sz w:val="24"/>
          <w:szCs w:val="24"/>
        </w:rPr>
        <w:t>las quemas controladas en los ejidos que involucran las áreas forestales</w:t>
      </w:r>
      <w:r>
        <w:rPr>
          <w:rFonts w:ascii="Century Gothic" w:hAnsi="Century Gothic"/>
          <w:sz w:val="24"/>
          <w:szCs w:val="24"/>
        </w:rPr>
        <w:t xml:space="preserve">, nos </w:t>
      </w:r>
      <w:r w:rsidRPr="00ED1FBD">
        <w:rPr>
          <w:rFonts w:ascii="Century Gothic" w:hAnsi="Century Gothic"/>
          <w:sz w:val="24"/>
          <w:szCs w:val="24"/>
        </w:rPr>
        <w:t>acercam</w:t>
      </w:r>
      <w:r>
        <w:rPr>
          <w:rFonts w:ascii="Century Gothic" w:hAnsi="Century Gothic"/>
          <w:sz w:val="24"/>
          <w:szCs w:val="24"/>
        </w:rPr>
        <w:t>os</w:t>
      </w:r>
      <w:r w:rsidRPr="00ED1FBD">
        <w:rPr>
          <w:rFonts w:ascii="Century Gothic" w:hAnsi="Century Gothic"/>
          <w:sz w:val="24"/>
          <w:szCs w:val="24"/>
        </w:rPr>
        <w:t xml:space="preserve"> con</w:t>
      </w:r>
      <w:r>
        <w:rPr>
          <w:rFonts w:ascii="Century Gothic" w:hAnsi="Century Gothic"/>
          <w:sz w:val="24"/>
          <w:szCs w:val="24"/>
        </w:rPr>
        <w:t xml:space="preserve"> </w:t>
      </w:r>
      <w:r w:rsidRPr="00ED1FBD">
        <w:rPr>
          <w:rFonts w:ascii="Century Gothic" w:hAnsi="Century Gothic"/>
          <w:sz w:val="24"/>
          <w:szCs w:val="24"/>
        </w:rPr>
        <w:t>las autoridades estatales</w:t>
      </w:r>
      <w:r>
        <w:rPr>
          <w:rFonts w:ascii="Century Gothic" w:hAnsi="Century Gothic"/>
          <w:sz w:val="24"/>
          <w:szCs w:val="24"/>
        </w:rPr>
        <w:t xml:space="preserve"> y </w:t>
      </w:r>
      <w:r w:rsidRPr="00ED1FBD">
        <w:rPr>
          <w:rFonts w:ascii="Century Gothic" w:hAnsi="Century Gothic"/>
          <w:sz w:val="24"/>
          <w:szCs w:val="24"/>
        </w:rPr>
        <w:t>federales, para trabajar</w:t>
      </w:r>
      <w:r>
        <w:rPr>
          <w:rFonts w:ascii="Century Gothic" w:hAnsi="Century Gothic"/>
          <w:sz w:val="24"/>
          <w:szCs w:val="24"/>
        </w:rPr>
        <w:t xml:space="preserve"> en </w:t>
      </w:r>
      <w:r w:rsidRPr="00ED1FBD">
        <w:rPr>
          <w:rFonts w:ascii="Century Gothic" w:hAnsi="Century Gothic"/>
          <w:sz w:val="24"/>
          <w:szCs w:val="24"/>
        </w:rPr>
        <w:t>coordinación,</w:t>
      </w:r>
      <w:r>
        <w:rPr>
          <w:rFonts w:ascii="Century Gothic" w:hAnsi="Century Gothic"/>
          <w:sz w:val="24"/>
          <w:szCs w:val="24"/>
        </w:rPr>
        <w:t xml:space="preserve"> </w:t>
      </w:r>
      <w:r w:rsidRPr="00ED1FBD">
        <w:rPr>
          <w:rFonts w:ascii="Century Gothic" w:hAnsi="Century Gothic"/>
          <w:sz w:val="24"/>
          <w:szCs w:val="24"/>
        </w:rPr>
        <w:t xml:space="preserve">en la capacitación de manejo de fuego </w:t>
      </w:r>
      <w:r>
        <w:rPr>
          <w:rFonts w:ascii="Century Gothic" w:hAnsi="Century Gothic"/>
          <w:sz w:val="24"/>
          <w:szCs w:val="24"/>
        </w:rPr>
        <w:t>ellos</w:t>
      </w:r>
      <w:r w:rsidRPr="00ED1FBD">
        <w:rPr>
          <w:rFonts w:ascii="Century Gothic" w:hAnsi="Century Gothic"/>
          <w:sz w:val="24"/>
          <w:szCs w:val="24"/>
        </w:rPr>
        <w:t xml:space="preserve"> trae</w:t>
      </w:r>
      <w:r>
        <w:rPr>
          <w:rFonts w:ascii="Century Gothic" w:hAnsi="Century Gothic"/>
          <w:sz w:val="24"/>
          <w:szCs w:val="24"/>
        </w:rPr>
        <w:t>n</w:t>
      </w:r>
      <w:r w:rsidRPr="00ED1FBD">
        <w:rPr>
          <w:rFonts w:ascii="Century Gothic" w:hAnsi="Century Gothic"/>
          <w:sz w:val="24"/>
          <w:szCs w:val="24"/>
        </w:rPr>
        <w:t xml:space="preserve"> el esquema de la </w:t>
      </w:r>
      <w:r>
        <w:rPr>
          <w:rFonts w:ascii="Century Gothic" w:hAnsi="Century Gothic"/>
          <w:sz w:val="24"/>
          <w:szCs w:val="24"/>
        </w:rPr>
        <w:t>s</w:t>
      </w:r>
      <w:r w:rsidRPr="00ED1FBD">
        <w:rPr>
          <w:rFonts w:ascii="Century Gothic" w:hAnsi="Century Gothic"/>
          <w:sz w:val="24"/>
          <w:szCs w:val="24"/>
        </w:rPr>
        <w:t xml:space="preserve">ierra </w:t>
      </w:r>
      <w:r>
        <w:rPr>
          <w:rFonts w:ascii="Century Gothic" w:hAnsi="Century Gothic"/>
          <w:sz w:val="24"/>
          <w:szCs w:val="24"/>
        </w:rPr>
        <w:t>o</w:t>
      </w:r>
      <w:r w:rsidRPr="00ED1FBD">
        <w:rPr>
          <w:rFonts w:ascii="Century Gothic" w:hAnsi="Century Gothic"/>
          <w:sz w:val="24"/>
          <w:szCs w:val="24"/>
        </w:rPr>
        <w:t xml:space="preserve">ccidental y </w:t>
      </w:r>
      <w:r>
        <w:rPr>
          <w:rFonts w:ascii="Century Gothic" w:hAnsi="Century Gothic"/>
          <w:sz w:val="24"/>
          <w:szCs w:val="24"/>
        </w:rPr>
        <w:t>c</w:t>
      </w:r>
      <w:r w:rsidRPr="00ED1FBD">
        <w:rPr>
          <w:rFonts w:ascii="Century Gothic" w:hAnsi="Century Gothic"/>
          <w:sz w:val="24"/>
          <w:szCs w:val="24"/>
        </w:rPr>
        <w:t>osta</w:t>
      </w:r>
      <w:r>
        <w:rPr>
          <w:rFonts w:ascii="Century Gothic" w:hAnsi="Century Gothic"/>
          <w:sz w:val="24"/>
          <w:szCs w:val="24"/>
        </w:rPr>
        <w:t>,</w:t>
      </w:r>
      <w:r w:rsidRPr="00ED1FBD">
        <w:rPr>
          <w:rFonts w:ascii="Century Gothic" w:hAnsi="Century Gothic"/>
          <w:sz w:val="24"/>
          <w:szCs w:val="24"/>
        </w:rPr>
        <w:t xml:space="preserve"> se establece la gestión ambiental de manejo de fuego, con la </w:t>
      </w:r>
      <w:r>
        <w:rPr>
          <w:rFonts w:ascii="Century Gothic" w:hAnsi="Century Gothic"/>
          <w:sz w:val="24"/>
          <w:szCs w:val="24"/>
        </w:rPr>
        <w:t>r</w:t>
      </w:r>
      <w:r w:rsidRPr="00ED1FBD">
        <w:rPr>
          <w:rFonts w:ascii="Century Gothic" w:hAnsi="Century Gothic"/>
          <w:sz w:val="24"/>
          <w:szCs w:val="24"/>
        </w:rPr>
        <w:t xml:space="preserve">egión costa sierra </w:t>
      </w:r>
      <w:r>
        <w:rPr>
          <w:rFonts w:ascii="Century Gothic" w:hAnsi="Century Gothic"/>
          <w:sz w:val="24"/>
          <w:szCs w:val="24"/>
        </w:rPr>
        <w:t>o</w:t>
      </w:r>
      <w:r w:rsidRPr="00ED1FBD">
        <w:rPr>
          <w:rFonts w:ascii="Century Gothic" w:hAnsi="Century Gothic"/>
          <w:sz w:val="24"/>
          <w:szCs w:val="24"/>
        </w:rPr>
        <w:t>ccidental para coadyuvar con el desarrollo sustentable local y la protección de recursos naturales,</w:t>
      </w:r>
      <w:r>
        <w:rPr>
          <w:rFonts w:ascii="Century Gothic" w:hAnsi="Century Gothic"/>
          <w:sz w:val="24"/>
          <w:szCs w:val="24"/>
        </w:rPr>
        <w:t xml:space="preserve"> se presentó </w:t>
      </w:r>
      <w:r w:rsidRPr="00ED1FBD">
        <w:rPr>
          <w:rFonts w:ascii="Century Gothic" w:hAnsi="Century Gothic"/>
          <w:sz w:val="24"/>
          <w:szCs w:val="24"/>
        </w:rPr>
        <w:t>el</w:t>
      </w:r>
      <w:r>
        <w:rPr>
          <w:rFonts w:ascii="Century Gothic" w:hAnsi="Century Gothic"/>
          <w:sz w:val="24"/>
          <w:szCs w:val="24"/>
        </w:rPr>
        <w:t xml:space="preserve"> </w:t>
      </w:r>
      <w:r w:rsidRPr="003B5753">
        <w:rPr>
          <w:rFonts w:ascii="Century Gothic" w:hAnsi="Century Gothic"/>
          <w:sz w:val="24"/>
          <w:szCs w:val="24"/>
          <w:shd w:val="clear" w:color="auto" w:fill="FFFFFF"/>
        </w:rPr>
        <w:t>diagnóstico</w:t>
      </w:r>
      <w:r>
        <w:rPr>
          <w:rFonts w:ascii="Century Gothic" w:hAnsi="Century Gothic"/>
          <w:sz w:val="24"/>
          <w:szCs w:val="24"/>
          <w:shd w:val="clear" w:color="auto" w:fill="FFFFFF"/>
        </w:rPr>
        <w:t xml:space="preserve"> </w:t>
      </w:r>
      <w:r w:rsidRPr="002B6C60">
        <w:rPr>
          <w:rFonts w:ascii="Century Gothic" w:hAnsi="Century Gothic"/>
          <w:sz w:val="24"/>
          <w:szCs w:val="24"/>
        </w:rPr>
        <w:t>de afectación por incendios forestales</w:t>
      </w:r>
      <w:r>
        <w:rPr>
          <w:rFonts w:ascii="Century Gothic" w:hAnsi="Century Gothic"/>
          <w:sz w:val="24"/>
          <w:szCs w:val="24"/>
        </w:rPr>
        <w:t>,</w:t>
      </w:r>
      <w:r w:rsidRPr="00ED1FBD">
        <w:rPr>
          <w:rFonts w:ascii="Century Gothic" w:hAnsi="Century Gothic"/>
          <w:sz w:val="24"/>
          <w:szCs w:val="24"/>
        </w:rPr>
        <w:t xml:space="preserve"> </w:t>
      </w:r>
      <w:r>
        <w:rPr>
          <w:rFonts w:ascii="Century Gothic" w:hAnsi="Century Gothic"/>
          <w:sz w:val="24"/>
          <w:szCs w:val="24"/>
        </w:rPr>
        <w:t xml:space="preserve">el </w:t>
      </w:r>
      <w:r w:rsidRPr="00ED1FBD">
        <w:rPr>
          <w:rFonts w:ascii="Century Gothic" w:hAnsi="Century Gothic"/>
          <w:sz w:val="24"/>
          <w:szCs w:val="24"/>
        </w:rPr>
        <w:t>programa de manejo de fuego</w:t>
      </w:r>
      <w:r>
        <w:rPr>
          <w:rFonts w:ascii="Century Gothic" w:hAnsi="Century Gothic"/>
          <w:sz w:val="24"/>
          <w:szCs w:val="24"/>
        </w:rPr>
        <w:t xml:space="preserve"> </w:t>
      </w:r>
      <w:r w:rsidRPr="002B6C60">
        <w:rPr>
          <w:rFonts w:ascii="Century Gothic" w:hAnsi="Century Gothic"/>
          <w:sz w:val="24"/>
          <w:szCs w:val="24"/>
        </w:rPr>
        <w:t>CONAFOR</w:t>
      </w:r>
      <w:r>
        <w:rPr>
          <w:rFonts w:ascii="Century Gothic" w:hAnsi="Century Gothic"/>
          <w:sz w:val="24"/>
          <w:szCs w:val="24"/>
        </w:rPr>
        <w:t xml:space="preserve">, plan estatal para manejo de fuego SEMADET, plan regional para el manejo de fuego, y por último el plan </w:t>
      </w:r>
      <w:r w:rsidRPr="00ED1FBD">
        <w:rPr>
          <w:rFonts w:ascii="Century Gothic" w:hAnsi="Century Gothic"/>
          <w:sz w:val="24"/>
          <w:szCs w:val="24"/>
        </w:rPr>
        <w:t>operativo anual</w:t>
      </w:r>
      <w:r>
        <w:rPr>
          <w:rFonts w:ascii="Century Gothic" w:hAnsi="Century Gothic"/>
          <w:sz w:val="24"/>
          <w:szCs w:val="24"/>
        </w:rPr>
        <w:t xml:space="preserve"> de manejo de fuego conocido como </w:t>
      </w:r>
      <w:r w:rsidRPr="00ED1FBD">
        <w:rPr>
          <w:rFonts w:ascii="Century Gothic" w:hAnsi="Century Gothic"/>
          <w:sz w:val="24"/>
          <w:szCs w:val="24"/>
        </w:rPr>
        <w:t>JISOC, lo que nosotros pedimos es que nos ayuden a reforzar</w:t>
      </w:r>
      <w:r>
        <w:rPr>
          <w:rFonts w:ascii="Century Gothic" w:hAnsi="Century Gothic"/>
          <w:sz w:val="24"/>
          <w:szCs w:val="24"/>
        </w:rPr>
        <w:t>,</w:t>
      </w:r>
      <w:r w:rsidRPr="00ED1FBD">
        <w:rPr>
          <w:rFonts w:ascii="Century Gothic" w:hAnsi="Century Gothic"/>
          <w:sz w:val="24"/>
          <w:szCs w:val="24"/>
        </w:rPr>
        <w:t xml:space="preserve"> no solo con recursos sino también con capacitación en los ejidos y las mesas de trabajo</w:t>
      </w:r>
      <w:r>
        <w:rPr>
          <w:rFonts w:ascii="Century Gothic" w:hAnsi="Century Gothic"/>
          <w:sz w:val="24"/>
          <w:szCs w:val="24"/>
        </w:rPr>
        <w:t>. En el sector forestal</w:t>
      </w:r>
      <w:r w:rsidRPr="00ED1FBD">
        <w:rPr>
          <w:rFonts w:ascii="Century Gothic" w:hAnsi="Century Gothic"/>
          <w:sz w:val="24"/>
          <w:szCs w:val="24"/>
        </w:rPr>
        <w:t xml:space="preserve"> </w:t>
      </w:r>
      <w:r>
        <w:rPr>
          <w:rFonts w:ascii="Century Gothic" w:hAnsi="Century Gothic"/>
          <w:sz w:val="24"/>
          <w:szCs w:val="24"/>
        </w:rPr>
        <w:t>presentamos el proyecto de iniciativa de</w:t>
      </w:r>
      <w:r w:rsidRPr="00ED1FBD">
        <w:rPr>
          <w:rFonts w:ascii="Century Gothic" w:hAnsi="Century Gothic"/>
          <w:sz w:val="24"/>
          <w:szCs w:val="24"/>
        </w:rPr>
        <w:t xml:space="preserve"> Guardia Forestal que se aprueba mediante el número de acuerdo 129/2022, en el cual la idea es que protección civil tenga el control total de la guardia forestal, no solo previniendo incendios</w:t>
      </w:r>
      <w:r>
        <w:rPr>
          <w:rFonts w:ascii="Century Gothic" w:hAnsi="Century Gothic"/>
          <w:sz w:val="24"/>
          <w:szCs w:val="24"/>
        </w:rPr>
        <w:t xml:space="preserve">, </w:t>
      </w:r>
      <w:r w:rsidRPr="00ED1FBD">
        <w:rPr>
          <w:rFonts w:ascii="Century Gothic" w:hAnsi="Century Gothic"/>
          <w:sz w:val="24"/>
          <w:szCs w:val="24"/>
        </w:rPr>
        <w:t>también ayudándonos a contener lo</w:t>
      </w:r>
      <w:r>
        <w:rPr>
          <w:rFonts w:ascii="Century Gothic" w:hAnsi="Century Gothic"/>
          <w:sz w:val="24"/>
          <w:szCs w:val="24"/>
        </w:rPr>
        <w:t>s</w:t>
      </w:r>
      <w:r w:rsidRPr="00ED1FBD">
        <w:rPr>
          <w:rFonts w:ascii="Century Gothic" w:hAnsi="Century Gothic"/>
          <w:sz w:val="24"/>
          <w:szCs w:val="24"/>
        </w:rPr>
        <w:t xml:space="preserve"> ríos, arroyos y la seguridad que necesitamos tener dentro de las </w:t>
      </w:r>
      <w:r>
        <w:rPr>
          <w:rFonts w:ascii="Century Gothic" w:hAnsi="Century Gothic"/>
          <w:sz w:val="24"/>
          <w:szCs w:val="24"/>
        </w:rPr>
        <w:t>á</w:t>
      </w:r>
      <w:r w:rsidRPr="00ED1FBD">
        <w:rPr>
          <w:rFonts w:ascii="Century Gothic" w:hAnsi="Century Gothic"/>
          <w:sz w:val="24"/>
          <w:szCs w:val="24"/>
        </w:rPr>
        <w:t xml:space="preserve">reas </w:t>
      </w:r>
      <w:r>
        <w:rPr>
          <w:rFonts w:ascii="Century Gothic" w:hAnsi="Century Gothic"/>
          <w:sz w:val="24"/>
          <w:szCs w:val="24"/>
        </w:rPr>
        <w:t>p</w:t>
      </w:r>
      <w:r w:rsidRPr="00ED1FBD">
        <w:rPr>
          <w:rFonts w:ascii="Century Gothic" w:hAnsi="Century Gothic"/>
          <w:sz w:val="24"/>
          <w:szCs w:val="24"/>
        </w:rPr>
        <w:t>rotegidas sobre todo</w:t>
      </w:r>
      <w:r>
        <w:rPr>
          <w:rFonts w:ascii="Century Gothic" w:hAnsi="Century Gothic"/>
          <w:sz w:val="24"/>
          <w:szCs w:val="24"/>
        </w:rPr>
        <w:t xml:space="preserve"> en </w:t>
      </w:r>
      <w:r w:rsidRPr="00ED1FBD">
        <w:rPr>
          <w:rFonts w:ascii="Century Gothic" w:hAnsi="Century Gothic"/>
          <w:sz w:val="24"/>
          <w:szCs w:val="24"/>
        </w:rPr>
        <w:t>la pesca</w:t>
      </w:r>
      <w:r>
        <w:rPr>
          <w:rFonts w:ascii="Century Gothic" w:hAnsi="Century Gothic"/>
          <w:sz w:val="24"/>
          <w:szCs w:val="24"/>
        </w:rPr>
        <w:t>,</w:t>
      </w:r>
      <w:r w:rsidRPr="00ED1FBD">
        <w:rPr>
          <w:rFonts w:ascii="Century Gothic" w:hAnsi="Century Gothic"/>
          <w:sz w:val="24"/>
          <w:szCs w:val="24"/>
        </w:rPr>
        <w:t xml:space="preserve"> se estaba</w:t>
      </w:r>
      <w:r>
        <w:rPr>
          <w:rFonts w:ascii="Century Gothic" w:hAnsi="Century Gothic"/>
          <w:sz w:val="24"/>
          <w:szCs w:val="24"/>
        </w:rPr>
        <w:t xml:space="preserve"> presentando el tema del </w:t>
      </w:r>
      <w:r w:rsidRPr="00ED1FBD">
        <w:rPr>
          <w:rFonts w:ascii="Century Gothic" w:hAnsi="Century Gothic"/>
          <w:sz w:val="24"/>
          <w:szCs w:val="24"/>
        </w:rPr>
        <w:t xml:space="preserve">camarón de rio, que nos estaba contaminando en lo general lo que es el Cuale, lo que es el </w:t>
      </w:r>
      <w:r w:rsidRPr="00ED1FBD">
        <w:rPr>
          <w:rFonts w:ascii="Century Gothic" w:hAnsi="Century Gothic"/>
          <w:sz w:val="24"/>
          <w:szCs w:val="24"/>
        </w:rPr>
        <w:lastRenderedPageBreak/>
        <w:t>Pitillal, y la zona mascota que llegaban y echaban veneno para sacar los camarones y</w:t>
      </w:r>
      <w:r>
        <w:rPr>
          <w:rFonts w:ascii="Century Gothic" w:hAnsi="Century Gothic"/>
          <w:sz w:val="24"/>
          <w:szCs w:val="24"/>
        </w:rPr>
        <w:t xml:space="preserve"> </w:t>
      </w:r>
      <w:r w:rsidRPr="00ED1FBD">
        <w:rPr>
          <w:rFonts w:ascii="Century Gothic" w:hAnsi="Century Gothic"/>
          <w:sz w:val="24"/>
          <w:szCs w:val="24"/>
        </w:rPr>
        <w:t>contaminaban el</w:t>
      </w:r>
      <w:r>
        <w:rPr>
          <w:rFonts w:ascii="Century Gothic" w:hAnsi="Century Gothic"/>
          <w:sz w:val="24"/>
          <w:szCs w:val="24"/>
        </w:rPr>
        <w:t xml:space="preserve"> </w:t>
      </w:r>
      <w:r w:rsidRPr="002112D0">
        <w:rPr>
          <w:rFonts w:ascii="Century Gothic" w:hAnsi="Century Gothic"/>
          <w:color w:val="444444"/>
          <w:sz w:val="24"/>
          <w:szCs w:val="24"/>
          <w:shd w:val="clear" w:color="auto" w:fill="FFFFFF"/>
        </w:rPr>
        <w:t>río</w:t>
      </w:r>
      <w:r w:rsidRPr="00ED1FBD">
        <w:rPr>
          <w:rFonts w:ascii="Century Gothic" w:hAnsi="Century Gothic"/>
          <w:sz w:val="24"/>
          <w:szCs w:val="24"/>
        </w:rPr>
        <w:t xml:space="preserve"> completo</w:t>
      </w:r>
      <w:r>
        <w:rPr>
          <w:rFonts w:ascii="Century Gothic" w:hAnsi="Century Gothic"/>
          <w:sz w:val="24"/>
          <w:szCs w:val="24"/>
        </w:rPr>
        <w:t>.</w:t>
      </w:r>
      <w:r w:rsidRPr="00ED1FBD">
        <w:rPr>
          <w:rFonts w:ascii="Century Gothic" w:hAnsi="Century Gothic"/>
          <w:sz w:val="24"/>
          <w:szCs w:val="24"/>
        </w:rPr>
        <w:t xml:space="preserve"> </w:t>
      </w:r>
      <w:r>
        <w:rPr>
          <w:rFonts w:ascii="Century Gothic" w:hAnsi="Century Gothic"/>
          <w:sz w:val="24"/>
          <w:szCs w:val="24"/>
        </w:rPr>
        <w:t>E</w:t>
      </w:r>
      <w:r w:rsidRPr="00ED1FBD">
        <w:rPr>
          <w:rFonts w:ascii="Century Gothic" w:hAnsi="Century Gothic"/>
          <w:sz w:val="24"/>
          <w:szCs w:val="24"/>
        </w:rPr>
        <w:t>n el sector pesquero bueno tuvimos reunión con áreas de cooperativas pesqueras</w:t>
      </w:r>
      <w:r>
        <w:rPr>
          <w:rFonts w:ascii="Century Gothic" w:hAnsi="Century Gothic"/>
          <w:sz w:val="24"/>
          <w:szCs w:val="24"/>
        </w:rPr>
        <w:t xml:space="preserve"> </w:t>
      </w:r>
      <w:r w:rsidRPr="00ED1FBD">
        <w:rPr>
          <w:rFonts w:ascii="Century Gothic" w:hAnsi="Century Gothic"/>
          <w:sz w:val="24"/>
          <w:szCs w:val="24"/>
        </w:rPr>
        <w:t>comerciales y las deportivas se platicó también con el club de pesca del municipio, se hicieron algunas mesas de trabajos en la tercera etapa del reglamento técnicamente nos enfocamos sobre lo que es el sector pesquero</w:t>
      </w:r>
      <w:r>
        <w:rPr>
          <w:rFonts w:ascii="Century Gothic" w:hAnsi="Century Gothic"/>
          <w:sz w:val="24"/>
          <w:szCs w:val="24"/>
        </w:rPr>
        <w:t xml:space="preserve">, </w:t>
      </w:r>
      <w:r w:rsidRPr="00ED1FBD">
        <w:rPr>
          <w:rFonts w:ascii="Century Gothic" w:hAnsi="Century Gothic"/>
          <w:sz w:val="24"/>
          <w:szCs w:val="24"/>
        </w:rPr>
        <w:t xml:space="preserve">pero aquí involucramos </w:t>
      </w:r>
      <w:r>
        <w:rPr>
          <w:rFonts w:ascii="Century Gothic" w:hAnsi="Century Gothic"/>
          <w:sz w:val="24"/>
          <w:szCs w:val="24"/>
        </w:rPr>
        <w:t xml:space="preserve">la </w:t>
      </w:r>
      <w:r w:rsidRPr="00ED1FBD">
        <w:rPr>
          <w:rFonts w:ascii="Century Gothic" w:hAnsi="Century Gothic"/>
          <w:sz w:val="24"/>
          <w:szCs w:val="24"/>
        </w:rPr>
        <w:t>parte de la responsabilidad</w:t>
      </w:r>
      <w:r>
        <w:rPr>
          <w:rFonts w:ascii="Century Gothic" w:hAnsi="Century Gothic"/>
          <w:sz w:val="24"/>
          <w:szCs w:val="24"/>
        </w:rPr>
        <w:t xml:space="preserve"> que compartimos </w:t>
      </w:r>
      <w:r w:rsidRPr="00ED1FBD">
        <w:rPr>
          <w:rFonts w:ascii="Century Gothic" w:hAnsi="Century Gothic"/>
          <w:sz w:val="24"/>
          <w:szCs w:val="24"/>
        </w:rPr>
        <w:t>con Bahía de Banderas porque es la misma Bahía y</w:t>
      </w:r>
      <w:r>
        <w:rPr>
          <w:rFonts w:ascii="Century Gothic" w:hAnsi="Century Gothic"/>
          <w:sz w:val="24"/>
          <w:szCs w:val="24"/>
        </w:rPr>
        <w:t xml:space="preserve"> la forma en </w:t>
      </w:r>
      <w:r w:rsidRPr="00ED1FBD">
        <w:rPr>
          <w:rFonts w:ascii="Century Gothic" w:hAnsi="Century Gothic"/>
          <w:sz w:val="24"/>
          <w:szCs w:val="24"/>
        </w:rPr>
        <w:t xml:space="preserve">que pescan </w:t>
      </w:r>
      <w:r>
        <w:rPr>
          <w:rFonts w:ascii="Century Gothic" w:hAnsi="Century Gothic"/>
          <w:sz w:val="24"/>
          <w:szCs w:val="24"/>
        </w:rPr>
        <w:t>allá</w:t>
      </w:r>
      <w:r w:rsidRPr="00ED1FBD">
        <w:rPr>
          <w:rFonts w:ascii="Century Gothic" w:hAnsi="Century Gothic"/>
          <w:sz w:val="24"/>
          <w:szCs w:val="24"/>
        </w:rPr>
        <w:t>, pues nos afecta acá,</w:t>
      </w:r>
      <w:r>
        <w:rPr>
          <w:rFonts w:ascii="Century Gothic" w:hAnsi="Century Gothic"/>
          <w:sz w:val="24"/>
          <w:szCs w:val="24"/>
        </w:rPr>
        <w:t xml:space="preserve"> </w:t>
      </w:r>
      <w:r w:rsidRPr="00ED1FBD">
        <w:rPr>
          <w:rFonts w:ascii="Century Gothic" w:hAnsi="Century Gothic"/>
          <w:sz w:val="24"/>
          <w:szCs w:val="24"/>
        </w:rPr>
        <w:t xml:space="preserve">porque al final nosotros tenemos la responsabilidad de cuidar la pesca deportiva que también genera ingresos y cuidar </w:t>
      </w:r>
      <w:r>
        <w:rPr>
          <w:rFonts w:ascii="Century Gothic" w:hAnsi="Century Gothic"/>
          <w:sz w:val="24"/>
          <w:szCs w:val="24"/>
        </w:rPr>
        <w:t xml:space="preserve">también la pesca </w:t>
      </w:r>
      <w:r w:rsidRPr="00ED1FBD">
        <w:rPr>
          <w:rFonts w:ascii="Century Gothic" w:hAnsi="Century Gothic"/>
          <w:sz w:val="24"/>
          <w:szCs w:val="24"/>
        </w:rPr>
        <w:t>comercial que aunque no es muy fuerte en Vallarta, tenemos personas que viven de la pesca y tenemos que actua</w:t>
      </w:r>
      <w:r>
        <w:rPr>
          <w:rFonts w:ascii="Century Gothic" w:hAnsi="Century Gothic"/>
          <w:sz w:val="24"/>
          <w:szCs w:val="24"/>
        </w:rPr>
        <w:t xml:space="preserve">r de </w:t>
      </w:r>
      <w:r w:rsidRPr="00ED1FBD">
        <w:rPr>
          <w:rFonts w:ascii="Century Gothic" w:hAnsi="Century Gothic"/>
          <w:sz w:val="24"/>
          <w:szCs w:val="24"/>
        </w:rPr>
        <w:t xml:space="preserve">manera responsable </w:t>
      </w:r>
      <w:r>
        <w:rPr>
          <w:rFonts w:ascii="Century Gothic" w:hAnsi="Century Gothic"/>
          <w:sz w:val="24"/>
          <w:szCs w:val="24"/>
        </w:rPr>
        <w:t>en todos los</w:t>
      </w:r>
      <w:r w:rsidRPr="00ED1FBD">
        <w:rPr>
          <w:rFonts w:ascii="Century Gothic" w:hAnsi="Century Gothic"/>
          <w:sz w:val="24"/>
          <w:szCs w:val="24"/>
        </w:rPr>
        <w:t xml:space="preserve"> rubros, se expuso lo que es la pesca ilegal elevada a depredación por la forma</w:t>
      </w:r>
      <w:r>
        <w:rPr>
          <w:rFonts w:ascii="Century Gothic" w:hAnsi="Century Gothic"/>
          <w:sz w:val="24"/>
          <w:szCs w:val="24"/>
        </w:rPr>
        <w:t xml:space="preserve"> en que se </w:t>
      </w:r>
      <w:r w:rsidRPr="00ED1FBD">
        <w:rPr>
          <w:rFonts w:ascii="Century Gothic" w:hAnsi="Century Gothic"/>
          <w:sz w:val="24"/>
          <w:szCs w:val="24"/>
        </w:rPr>
        <w:t>estaban tirando los chinchorro</w:t>
      </w:r>
      <w:r>
        <w:rPr>
          <w:rFonts w:ascii="Century Gothic" w:hAnsi="Century Gothic"/>
          <w:sz w:val="24"/>
          <w:szCs w:val="24"/>
        </w:rPr>
        <w:t xml:space="preserve">s como les llaman </w:t>
      </w:r>
      <w:r w:rsidRPr="00ED1FBD">
        <w:rPr>
          <w:rFonts w:ascii="Century Gothic" w:hAnsi="Century Gothic"/>
          <w:sz w:val="24"/>
          <w:szCs w:val="24"/>
        </w:rPr>
        <w:t>y eso provocaba una baja sobre lo que eran los bancos de peces y las zonas de áreas natural</w:t>
      </w:r>
      <w:r>
        <w:rPr>
          <w:rFonts w:ascii="Century Gothic" w:hAnsi="Century Gothic"/>
          <w:sz w:val="24"/>
          <w:szCs w:val="24"/>
        </w:rPr>
        <w:t>es</w:t>
      </w:r>
      <w:r w:rsidRPr="00ED1FBD">
        <w:rPr>
          <w:rFonts w:ascii="Century Gothic" w:hAnsi="Century Gothic"/>
          <w:sz w:val="24"/>
          <w:szCs w:val="24"/>
        </w:rPr>
        <w:t xml:space="preserve"> protegid</w:t>
      </w:r>
      <w:r>
        <w:rPr>
          <w:rFonts w:ascii="Century Gothic" w:hAnsi="Century Gothic"/>
          <w:sz w:val="24"/>
          <w:szCs w:val="24"/>
        </w:rPr>
        <w:t xml:space="preserve">as. De los programas estatales, el </w:t>
      </w:r>
      <w:r w:rsidRPr="00ED1FBD">
        <w:rPr>
          <w:rFonts w:ascii="Century Gothic" w:hAnsi="Century Gothic"/>
          <w:sz w:val="24"/>
          <w:szCs w:val="24"/>
        </w:rPr>
        <w:t>programa estratégico para remodelación y</w:t>
      </w:r>
      <w:r>
        <w:rPr>
          <w:rFonts w:ascii="Century Gothic" w:hAnsi="Century Gothic"/>
          <w:sz w:val="24"/>
          <w:szCs w:val="24"/>
        </w:rPr>
        <w:t xml:space="preserve"> </w:t>
      </w:r>
      <w:r w:rsidRPr="00ED1FBD">
        <w:rPr>
          <w:rFonts w:ascii="Century Gothic" w:hAnsi="Century Gothic"/>
          <w:sz w:val="24"/>
          <w:szCs w:val="24"/>
        </w:rPr>
        <w:t>equipamiento de los centros de capacitaciones ejidales</w:t>
      </w:r>
      <w:r>
        <w:rPr>
          <w:rFonts w:ascii="Century Gothic" w:hAnsi="Century Gothic"/>
          <w:sz w:val="24"/>
          <w:szCs w:val="24"/>
        </w:rPr>
        <w:t xml:space="preserve">, </w:t>
      </w:r>
      <w:r w:rsidRPr="00ED1FBD">
        <w:rPr>
          <w:rFonts w:ascii="Century Gothic" w:hAnsi="Century Gothic"/>
          <w:sz w:val="24"/>
          <w:szCs w:val="24"/>
        </w:rPr>
        <w:t>es prácticamente la difusión de la convocatoria que hi</w:t>
      </w:r>
      <w:r>
        <w:rPr>
          <w:rFonts w:ascii="Century Gothic" w:hAnsi="Century Gothic"/>
          <w:sz w:val="24"/>
          <w:szCs w:val="24"/>
        </w:rPr>
        <w:t>z</w:t>
      </w:r>
      <w:r w:rsidRPr="00ED1FBD">
        <w:rPr>
          <w:rFonts w:ascii="Century Gothic" w:hAnsi="Century Gothic"/>
          <w:sz w:val="24"/>
          <w:szCs w:val="24"/>
        </w:rPr>
        <w:t>o el gobierno del estado, desde la secretaria de agricultura</w:t>
      </w:r>
      <w:r>
        <w:rPr>
          <w:rFonts w:ascii="Century Gothic" w:hAnsi="Century Gothic"/>
          <w:sz w:val="24"/>
          <w:szCs w:val="24"/>
        </w:rPr>
        <w:t xml:space="preserve"> y</w:t>
      </w:r>
      <w:r w:rsidRPr="00ED1FBD">
        <w:rPr>
          <w:rFonts w:ascii="Century Gothic" w:hAnsi="Century Gothic"/>
          <w:sz w:val="24"/>
          <w:szCs w:val="24"/>
        </w:rPr>
        <w:t xml:space="preserve"> de desarrollo rural, se avisó a los ejidos, se promovió con los ganaderos, se promovió para que pudieran acceder a los programas de apoyo a jóvenes herederos del campo</w:t>
      </w:r>
      <w:r>
        <w:rPr>
          <w:rFonts w:ascii="Century Gothic" w:hAnsi="Century Gothic"/>
          <w:sz w:val="24"/>
          <w:szCs w:val="24"/>
        </w:rPr>
        <w:t>,</w:t>
      </w:r>
      <w:r w:rsidRPr="00ED1FBD">
        <w:rPr>
          <w:rFonts w:ascii="Century Gothic" w:hAnsi="Century Gothic"/>
          <w:sz w:val="24"/>
          <w:szCs w:val="24"/>
        </w:rPr>
        <w:t xml:space="preserve"> que el programa técnicamente es ayudarles a los hijos de agricultores o ganaderos a que arranquen con un programa de ejecución directa</w:t>
      </w:r>
      <w:r>
        <w:rPr>
          <w:rFonts w:ascii="Century Gothic" w:hAnsi="Century Gothic"/>
          <w:sz w:val="24"/>
          <w:szCs w:val="24"/>
        </w:rPr>
        <w:t>,</w:t>
      </w:r>
      <w:r w:rsidRPr="00ED1FBD">
        <w:rPr>
          <w:rFonts w:ascii="Century Gothic" w:hAnsi="Century Gothic"/>
          <w:sz w:val="24"/>
          <w:szCs w:val="24"/>
        </w:rPr>
        <w:t xml:space="preserve"> de igual manera</w:t>
      </w:r>
      <w:r>
        <w:rPr>
          <w:rFonts w:ascii="Century Gothic" w:hAnsi="Century Gothic"/>
          <w:sz w:val="24"/>
          <w:szCs w:val="24"/>
        </w:rPr>
        <w:t xml:space="preserve"> el programa de </w:t>
      </w:r>
      <w:r w:rsidRPr="00ED1FBD">
        <w:rPr>
          <w:rFonts w:ascii="Century Gothic" w:hAnsi="Century Gothic"/>
          <w:sz w:val="24"/>
          <w:szCs w:val="24"/>
        </w:rPr>
        <w:t>promoción y comercialización de los productos del campo</w:t>
      </w:r>
      <w:r>
        <w:rPr>
          <w:rFonts w:ascii="Century Gothic" w:hAnsi="Century Gothic"/>
          <w:sz w:val="24"/>
          <w:szCs w:val="24"/>
        </w:rPr>
        <w:t xml:space="preserve"> dos mil veintidós, </w:t>
      </w:r>
      <w:r w:rsidRPr="00ED1FBD">
        <w:rPr>
          <w:rFonts w:ascii="Century Gothic" w:hAnsi="Century Gothic"/>
          <w:sz w:val="24"/>
          <w:szCs w:val="24"/>
        </w:rPr>
        <w:t xml:space="preserve">adelante, </w:t>
      </w:r>
      <w:r>
        <w:rPr>
          <w:rFonts w:ascii="Century Gothic" w:hAnsi="Century Gothic"/>
          <w:sz w:val="24"/>
          <w:szCs w:val="24"/>
        </w:rPr>
        <w:t xml:space="preserve">se realizó el </w:t>
      </w:r>
      <w:r w:rsidRPr="00ED1FBD">
        <w:rPr>
          <w:rFonts w:ascii="Century Gothic" w:hAnsi="Century Gothic"/>
          <w:sz w:val="24"/>
          <w:szCs w:val="24"/>
        </w:rPr>
        <w:t>diagnóstico</w:t>
      </w:r>
      <w:r>
        <w:rPr>
          <w:rFonts w:ascii="Century Gothic" w:hAnsi="Century Gothic"/>
          <w:sz w:val="24"/>
          <w:szCs w:val="24"/>
        </w:rPr>
        <w:t xml:space="preserve"> general de necesidades dentro de la cuales se encuentran; la patrulla forestal, propuesta </w:t>
      </w:r>
      <w:r w:rsidRPr="00ED1FBD">
        <w:rPr>
          <w:rFonts w:ascii="Century Gothic" w:hAnsi="Century Gothic"/>
          <w:sz w:val="24"/>
          <w:szCs w:val="24"/>
        </w:rPr>
        <w:t>de reactivación de</w:t>
      </w:r>
      <w:r>
        <w:rPr>
          <w:rFonts w:ascii="Century Gothic" w:hAnsi="Century Gothic"/>
          <w:sz w:val="24"/>
          <w:szCs w:val="24"/>
        </w:rPr>
        <w:t xml:space="preserve"> casa de </w:t>
      </w:r>
      <w:r w:rsidRPr="00ED1FBD">
        <w:rPr>
          <w:rFonts w:ascii="Century Gothic" w:hAnsi="Century Gothic"/>
          <w:sz w:val="24"/>
          <w:szCs w:val="24"/>
        </w:rPr>
        <w:t>salud</w:t>
      </w:r>
      <w:r>
        <w:rPr>
          <w:rFonts w:ascii="Century Gothic" w:hAnsi="Century Gothic"/>
          <w:sz w:val="24"/>
          <w:szCs w:val="24"/>
        </w:rPr>
        <w:t>,</w:t>
      </w:r>
      <w:r w:rsidRPr="00ED1FBD">
        <w:rPr>
          <w:rFonts w:ascii="Century Gothic" w:hAnsi="Century Gothic"/>
          <w:sz w:val="24"/>
          <w:szCs w:val="24"/>
        </w:rPr>
        <w:t xml:space="preserve"> que ya lo trae directamente la </w:t>
      </w:r>
      <w:r>
        <w:rPr>
          <w:rFonts w:ascii="Century Gothic" w:hAnsi="Century Gothic"/>
          <w:sz w:val="24"/>
          <w:szCs w:val="24"/>
        </w:rPr>
        <w:t>s</w:t>
      </w:r>
      <w:r w:rsidRPr="00ED1FBD">
        <w:rPr>
          <w:rFonts w:ascii="Century Gothic" w:hAnsi="Century Gothic"/>
          <w:sz w:val="24"/>
          <w:szCs w:val="24"/>
        </w:rPr>
        <w:t xml:space="preserve">ecretaria de </w:t>
      </w:r>
      <w:r>
        <w:rPr>
          <w:rFonts w:ascii="Century Gothic" w:hAnsi="Century Gothic"/>
          <w:sz w:val="24"/>
          <w:szCs w:val="24"/>
        </w:rPr>
        <w:t>s</w:t>
      </w:r>
      <w:r w:rsidRPr="00ED1FBD">
        <w:rPr>
          <w:rFonts w:ascii="Century Gothic" w:hAnsi="Century Gothic"/>
          <w:sz w:val="24"/>
          <w:szCs w:val="24"/>
        </w:rPr>
        <w:t>alud</w:t>
      </w:r>
      <w:r>
        <w:rPr>
          <w:rFonts w:ascii="Century Gothic" w:hAnsi="Century Gothic"/>
          <w:sz w:val="24"/>
          <w:szCs w:val="24"/>
        </w:rPr>
        <w:t xml:space="preserve"> junto con </w:t>
      </w:r>
      <w:r w:rsidRPr="00ED1FBD">
        <w:rPr>
          <w:rFonts w:ascii="Century Gothic" w:hAnsi="Century Gothic"/>
          <w:sz w:val="24"/>
          <w:szCs w:val="24"/>
        </w:rPr>
        <w:t>la comisión de salud</w:t>
      </w:r>
      <w:r>
        <w:rPr>
          <w:rFonts w:ascii="Century Gothic" w:hAnsi="Century Gothic"/>
          <w:sz w:val="24"/>
          <w:szCs w:val="24"/>
        </w:rPr>
        <w:t>, principalmente contar</w:t>
      </w:r>
      <w:r w:rsidRPr="00ED1FBD">
        <w:rPr>
          <w:rFonts w:ascii="Century Gothic" w:hAnsi="Century Gothic"/>
          <w:sz w:val="24"/>
          <w:szCs w:val="24"/>
        </w:rPr>
        <w:t xml:space="preserve"> con sueros  </w:t>
      </w:r>
      <w:proofErr w:type="spellStart"/>
      <w:r w:rsidRPr="00ED1FBD">
        <w:rPr>
          <w:rFonts w:ascii="Century Gothic" w:hAnsi="Century Gothic"/>
          <w:sz w:val="24"/>
          <w:szCs w:val="24"/>
        </w:rPr>
        <w:t>antialacrán</w:t>
      </w:r>
      <w:proofErr w:type="spellEnd"/>
      <w:r w:rsidRPr="00ED1FBD">
        <w:rPr>
          <w:rFonts w:ascii="Century Gothic" w:hAnsi="Century Gothic"/>
          <w:sz w:val="24"/>
          <w:szCs w:val="24"/>
        </w:rPr>
        <w:t xml:space="preserve"> que es</w:t>
      </w:r>
      <w:r>
        <w:rPr>
          <w:rFonts w:ascii="Century Gothic" w:hAnsi="Century Gothic"/>
          <w:sz w:val="24"/>
          <w:szCs w:val="24"/>
        </w:rPr>
        <w:t xml:space="preserve"> lo</w:t>
      </w:r>
      <w:r w:rsidRPr="00ED1FBD">
        <w:rPr>
          <w:rFonts w:ascii="Century Gothic" w:hAnsi="Century Gothic"/>
          <w:sz w:val="24"/>
          <w:szCs w:val="24"/>
        </w:rPr>
        <w:t xml:space="preserve">  más común</w:t>
      </w:r>
      <w:r>
        <w:rPr>
          <w:rFonts w:ascii="Century Gothic" w:hAnsi="Century Gothic"/>
          <w:sz w:val="24"/>
          <w:szCs w:val="24"/>
        </w:rPr>
        <w:t xml:space="preserve">, </w:t>
      </w:r>
      <w:r w:rsidRPr="00ED1FBD">
        <w:rPr>
          <w:rFonts w:ascii="Century Gothic" w:hAnsi="Century Gothic"/>
          <w:sz w:val="24"/>
          <w:szCs w:val="24"/>
        </w:rPr>
        <w:t>en la zona rural</w:t>
      </w:r>
      <w:r>
        <w:rPr>
          <w:rFonts w:ascii="Century Gothic" w:hAnsi="Century Gothic"/>
          <w:sz w:val="24"/>
          <w:szCs w:val="24"/>
        </w:rPr>
        <w:t xml:space="preserve">, </w:t>
      </w:r>
      <w:r w:rsidRPr="00ED1FBD">
        <w:rPr>
          <w:rFonts w:ascii="Century Gothic" w:hAnsi="Century Gothic"/>
          <w:sz w:val="24"/>
          <w:szCs w:val="24"/>
        </w:rPr>
        <w:t>ya hay personas que</w:t>
      </w:r>
      <w:r>
        <w:rPr>
          <w:rFonts w:ascii="Century Gothic" w:hAnsi="Century Gothic"/>
          <w:sz w:val="24"/>
          <w:szCs w:val="24"/>
        </w:rPr>
        <w:t xml:space="preserve"> </w:t>
      </w:r>
      <w:r w:rsidRPr="00ED1FBD">
        <w:rPr>
          <w:rFonts w:ascii="Century Gothic" w:hAnsi="Century Gothic"/>
          <w:sz w:val="24"/>
          <w:szCs w:val="24"/>
        </w:rPr>
        <w:t>saben aplicar</w:t>
      </w:r>
      <w:r>
        <w:rPr>
          <w:rFonts w:ascii="Century Gothic" w:hAnsi="Century Gothic"/>
          <w:sz w:val="24"/>
          <w:szCs w:val="24"/>
        </w:rPr>
        <w:t xml:space="preserve">, </w:t>
      </w:r>
      <w:r w:rsidRPr="00ED1FBD">
        <w:rPr>
          <w:rFonts w:ascii="Century Gothic" w:hAnsi="Century Gothic"/>
          <w:sz w:val="24"/>
          <w:szCs w:val="24"/>
        </w:rPr>
        <w:t>esos minutos, esos segundos hacen que cambie la vida de una persona por eso lo más importante es seguir capacitando a las comunidades rurales e</w:t>
      </w:r>
      <w:r>
        <w:rPr>
          <w:rFonts w:ascii="Century Gothic" w:hAnsi="Century Gothic"/>
          <w:sz w:val="24"/>
          <w:szCs w:val="24"/>
        </w:rPr>
        <w:t xml:space="preserve">n </w:t>
      </w:r>
      <w:r w:rsidRPr="00ED1FBD">
        <w:rPr>
          <w:rFonts w:ascii="Century Gothic" w:hAnsi="Century Gothic"/>
          <w:sz w:val="24"/>
          <w:szCs w:val="24"/>
        </w:rPr>
        <w:t xml:space="preserve">esquema de salud, agradecer también la presencia de mi compañero </w:t>
      </w:r>
      <w:r>
        <w:rPr>
          <w:rFonts w:ascii="Century Gothic" w:hAnsi="Century Gothic"/>
          <w:sz w:val="24"/>
          <w:szCs w:val="24"/>
        </w:rPr>
        <w:t>C</w:t>
      </w:r>
      <w:r w:rsidRPr="00ED1FBD">
        <w:rPr>
          <w:rFonts w:ascii="Century Gothic" w:hAnsi="Century Gothic"/>
          <w:sz w:val="24"/>
          <w:szCs w:val="24"/>
        </w:rPr>
        <w:t>hato gracias por acompañarnos amigo, igual a la regidora</w:t>
      </w:r>
      <w:r>
        <w:rPr>
          <w:rFonts w:ascii="Century Gothic" w:hAnsi="Century Gothic"/>
          <w:sz w:val="24"/>
          <w:szCs w:val="24"/>
        </w:rPr>
        <w:t xml:space="preserve"> Claudia</w:t>
      </w:r>
      <w:r w:rsidRPr="00ED1FBD">
        <w:rPr>
          <w:rFonts w:ascii="Century Gothic" w:hAnsi="Century Gothic"/>
          <w:sz w:val="24"/>
          <w:szCs w:val="24"/>
        </w:rPr>
        <w:t xml:space="preserve"> muchas gracias</w:t>
      </w:r>
      <w:r>
        <w:rPr>
          <w:rFonts w:ascii="Century Gothic" w:hAnsi="Century Gothic"/>
          <w:sz w:val="24"/>
          <w:szCs w:val="24"/>
        </w:rPr>
        <w:t xml:space="preserve">, </w:t>
      </w:r>
      <w:r w:rsidRPr="00ED1FBD">
        <w:rPr>
          <w:rFonts w:ascii="Century Gothic" w:hAnsi="Century Gothic"/>
          <w:sz w:val="24"/>
          <w:szCs w:val="24"/>
        </w:rPr>
        <w:t>que bueno que nos acompaña</w:t>
      </w:r>
      <w:r>
        <w:rPr>
          <w:rFonts w:ascii="Century Gothic" w:hAnsi="Century Gothic"/>
          <w:sz w:val="24"/>
          <w:szCs w:val="24"/>
        </w:rPr>
        <w:t>,</w:t>
      </w:r>
      <w:r w:rsidRPr="00ED1FBD">
        <w:rPr>
          <w:rFonts w:ascii="Century Gothic" w:hAnsi="Century Gothic"/>
          <w:sz w:val="24"/>
          <w:szCs w:val="24"/>
        </w:rPr>
        <w:t xml:space="preserve"> agradecido siempre,   continu</w:t>
      </w:r>
      <w:r>
        <w:rPr>
          <w:rFonts w:ascii="Century Gothic" w:hAnsi="Century Gothic"/>
          <w:sz w:val="24"/>
          <w:szCs w:val="24"/>
        </w:rPr>
        <w:t xml:space="preserve">amos, </w:t>
      </w:r>
      <w:r w:rsidRPr="00ED1FBD">
        <w:rPr>
          <w:rFonts w:ascii="Century Gothic" w:hAnsi="Century Gothic"/>
          <w:sz w:val="24"/>
          <w:szCs w:val="24"/>
        </w:rPr>
        <w:t xml:space="preserve">la capacitación en los temas turísticos, </w:t>
      </w:r>
      <w:r>
        <w:rPr>
          <w:rFonts w:ascii="Century Gothic" w:hAnsi="Century Gothic"/>
          <w:sz w:val="24"/>
          <w:szCs w:val="24"/>
        </w:rPr>
        <w:t>u</w:t>
      </w:r>
      <w:r w:rsidRPr="00ED1FBD">
        <w:rPr>
          <w:rFonts w:ascii="Century Gothic" w:hAnsi="Century Gothic"/>
          <w:sz w:val="24"/>
          <w:szCs w:val="24"/>
        </w:rPr>
        <w:t xml:space="preserve">rbanos y el conflicto que nos señalaban en el área de </w:t>
      </w:r>
      <w:proofErr w:type="spellStart"/>
      <w:r w:rsidRPr="00ED1FBD">
        <w:rPr>
          <w:rFonts w:ascii="Century Gothic" w:hAnsi="Century Gothic"/>
          <w:sz w:val="24"/>
          <w:szCs w:val="24"/>
        </w:rPr>
        <w:t>Seapal</w:t>
      </w:r>
      <w:proofErr w:type="spellEnd"/>
      <w:r w:rsidRPr="00ED1FBD">
        <w:rPr>
          <w:rFonts w:ascii="Century Gothic" w:hAnsi="Century Gothic"/>
          <w:sz w:val="24"/>
          <w:szCs w:val="24"/>
        </w:rPr>
        <w:t xml:space="preserve">  por la carga de responsabilidad que tenemos sobre la zona rural, que ya hay más zona urbana también desde Ecoterra, la parte de Ojo de agua, aguacatera,</w:t>
      </w:r>
      <w:r>
        <w:rPr>
          <w:rFonts w:ascii="Century Gothic" w:hAnsi="Century Gothic"/>
          <w:sz w:val="24"/>
          <w:szCs w:val="24"/>
        </w:rPr>
        <w:t xml:space="preserve"> </w:t>
      </w:r>
      <w:r w:rsidRPr="00ED1FBD">
        <w:rPr>
          <w:rFonts w:ascii="Century Gothic" w:hAnsi="Century Gothic"/>
          <w:sz w:val="24"/>
          <w:szCs w:val="24"/>
        </w:rPr>
        <w:t xml:space="preserve">la </w:t>
      </w:r>
      <w:r>
        <w:rPr>
          <w:rFonts w:ascii="Century Gothic" w:hAnsi="Century Gothic"/>
          <w:sz w:val="24"/>
          <w:szCs w:val="24"/>
        </w:rPr>
        <w:t>D</w:t>
      </w:r>
      <w:r w:rsidRPr="00ED1FBD">
        <w:rPr>
          <w:rFonts w:ascii="Century Gothic" w:hAnsi="Century Gothic"/>
          <w:sz w:val="24"/>
          <w:szCs w:val="24"/>
        </w:rPr>
        <w:t>esembocada, de la carretera 544</w:t>
      </w:r>
      <w:r>
        <w:rPr>
          <w:rFonts w:ascii="Century Gothic" w:hAnsi="Century Gothic"/>
          <w:sz w:val="24"/>
          <w:szCs w:val="24"/>
        </w:rPr>
        <w:t xml:space="preserve"> y </w:t>
      </w:r>
      <w:r w:rsidRPr="00ED1FBD">
        <w:rPr>
          <w:rFonts w:ascii="Century Gothic" w:hAnsi="Century Gothic"/>
          <w:sz w:val="24"/>
          <w:szCs w:val="24"/>
        </w:rPr>
        <w:t>las Palmas, por la falta de agua potable</w:t>
      </w:r>
      <w:r>
        <w:rPr>
          <w:rFonts w:ascii="Century Gothic" w:hAnsi="Century Gothic"/>
          <w:sz w:val="24"/>
          <w:szCs w:val="24"/>
        </w:rPr>
        <w:t xml:space="preserve"> /</w:t>
      </w:r>
      <w:r w:rsidRPr="00ED1FBD">
        <w:rPr>
          <w:rFonts w:ascii="Century Gothic" w:hAnsi="Century Gothic"/>
          <w:sz w:val="24"/>
          <w:szCs w:val="24"/>
        </w:rPr>
        <w:t>drenaje</w:t>
      </w:r>
      <w:r>
        <w:rPr>
          <w:rFonts w:ascii="Century Gothic" w:hAnsi="Century Gothic"/>
          <w:sz w:val="24"/>
          <w:szCs w:val="24"/>
        </w:rPr>
        <w:t>,</w:t>
      </w:r>
      <w:r w:rsidRPr="00ED1FBD">
        <w:rPr>
          <w:rFonts w:ascii="Century Gothic" w:hAnsi="Century Gothic"/>
          <w:sz w:val="24"/>
          <w:szCs w:val="24"/>
        </w:rPr>
        <w:t xml:space="preserve"> la posibilidad de ver el tema de</w:t>
      </w:r>
      <w:r>
        <w:rPr>
          <w:rFonts w:ascii="Century Gothic" w:hAnsi="Century Gothic"/>
          <w:sz w:val="24"/>
          <w:szCs w:val="24"/>
        </w:rPr>
        <w:t xml:space="preserve"> una</w:t>
      </w:r>
      <w:r w:rsidRPr="00ED1FBD">
        <w:rPr>
          <w:rFonts w:ascii="Century Gothic" w:hAnsi="Century Gothic"/>
          <w:sz w:val="24"/>
          <w:szCs w:val="24"/>
        </w:rPr>
        <w:t xml:space="preserve"> planta de tratamiento</w:t>
      </w:r>
      <w:r>
        <w:rPr>
          <w:rFonts w:ascii="Century Gothic" w:hAnsi="Century Gothic"/>
          <w:sz w:val="24"/>
          <w:szCs w:val="24"/>
        </w:rPr>
        <w:t xml:space="preserve">, </w:t>
      </w:r>
      <w:r w:rsidRPr="00ED1FBD">
        <w:rPr>
          <w:rFonts w:ascii="Century Gothic" w:hAnsi="Century Gothic"/>
          <w:sz w:val="24"/>
          <w:szCs w:val="24"/>
        </w:rPr>
        <w:t xml:space="preserve">está pendiente todavía esa reunión, entendiendo que hablamos de una inversión muy fuerte en torno a esos proyectos de meter agua </w:t>
      </w:r>
      <w:r>
        <w:rPr>
          <w:rFonts w:ascii="Century Gothic" w:hAnsi="Century Gothic"/>
          <w:sz w:val="24"/>
          <w:szCs w:val="24"/>
        </w:rPr>
        <w:t xml:space="preserve">y </w:t>
      </w:r>
      <w:r w:rsidRPr="00ED1FBD">
        <w:rPr>
          <w:rFonts w:ascii="Century Gothic" w:hAnsi="Century Gothic"/>
          <w:sz w:val="24"/>
          <w:szCs w:val="24"/>
        </w:rPr>
        <w:t>drenaje a la zona rural, tenemos en las Palmas planta de tratamiento y agua</w:t>
      </w:r>
      <w:r>
        <w:rPr>
          <w:rFonts w:ascii="Century Gothic" w:hAnsi="Century Gothic"/>
          <w:sz w:val="24"/>
          <w:szCs w:val="24"/>
        </w:rPr>
        <w:t xml:space="preserve"> </w:t>
      </w:r>
      <w:r w:rsidRPr="00ED1FBD">
        <w:rPr>
          <w:rFonts w:ascii="Century Gothic" w:hAnsi="Century Gothic"/>
          <w:sz w:val="24"/>
          <w:szCs w:val="24"/>
        </w:rPr>
        <w:t xml:space="preserve">pero lo que es prácticamente el Zancudo, el Colorado, el Cantón no cuenta con drenaje </w:t>
      </w:r>
      <w:r>
        <w:rPr>
          <w:rFonts w:ascii="Century Gothic" w:hAnsi="Century Gothic"/>
          <w:sz w:val="24"/>
          <w:szCs w:val="24"/>
        </w:rPr>
        <w:t xml:space="preserve">tampoco servicio de </w:t>
      </w:r>
      <w:r w:rsidRPr="00ED1FBD">
        <w:rPr>
          <w:rFonts w:ascii="Century Gothic" w:hAnsi="Century Gothic"/>
          <w:sz w:val="24"/>
          <w:szCs w:val="24"/>
        </w:rPr>
        <w:t>agua,</w:t>
      </w:r>
      <w:r>
        <w:rPr>
          <w:rFonts w:ascii="Century Gothic" w:hAnsi="Century Gothic"/>
          <w:sz w:val="24"/>
          <w:szCs w:val="24"/>
        </w:rPr>
        <w:t xml:space="preserve"> el tema de</w:t>
      </w:r>
      <w:r w:rsidRPr="00ED1FBD">
        <w:rPr>
          <w:rFonts w:ascii="Century Gothic" w:hAnsi="Century Gothic"/>
          <w:sz w:val="24"/>
          <w:szCs w:val="24"/>
        </w:rPr>
        <w:t xml:space="preserve"> las brigadas comunitarias por ejido</w:t>
      </w:r>
      <w:r>
        <w:rPr>
          <w:rFonts w:ascii="Century Gothic" w:hAnsi="Century Gothic"/>
          <w:sz w:val="24"/>
          <w:szCs w:val="24"/>
        </w:rPr>
        <w:t xml:space="preserve">, </w:t>
      </w:r>
      <w:r w:rsidRPr="00ED1FBD">
        <w:rPr>
          <w:rFonts w:ascii="Century Gothic" w:hAnsi="Century Gothic"/>
          <w:sz w:val="24"/>
          <w:szCs w:val="24"/>
        </w:rPr>
        <w:t>son brigadas que ya tienen los ejidos que ya reciben apoyo federal</w:t>
      </w:r>
      <w:r>
        <w:rPr>
          <w:rFonts w:ascii="Century Gothic" w:hAnsi="Century Gothic"/>
          <w:sz w:val="24"/>
          <w:szCs w:val="24"/>
        </w:rPr>
        <w:t xml:space="preserve"> </w:t>
      </w:r>
      <w:r w:rsidRPr="00ED1FBD">
        <w:rPr>
          <w:rFonts w:ascii="Century Gothic" w:hAnsi="Century Gothic"/>
          <w:sz w:val="24"/>
          <w:szCs w:val="24"/>
        </w:rPr>
        <w:t>y es nada más generalizar</w:t>
      </w:r>
      <w:r>
        <w:rPr>
          <w:rFonts w:ascii="Century Gothic" w:hAnsi="Century Gothic"/>
          <w:sz w:val="24"/>
          <w:szCs w:val="24"/>
        </w:rPr>
        <w:t xml:space="preserve"> </w:t>
      </w:r>
      <w:r w:rsidRPr="00ED1FBD">
        <w:rPr>
          <w:rFonts w:ascii="Century Gothic" w:hAnsi="Century Gothic"/>
          <w:sz w:val="24"/>
          <w:szCs w:val="24"/>
        </w:rPr>
        <w:t>la capacitación, estamos trabajando en meter auxiliares de inspección de  ganadería</w:t>
      </w:r>
      <w:r>
        <w:rPr>
          <w:rFonts w:ascii="Century Gothic" w:hAnsi="Century Gothic"/>
          <w:sz w:val="24"/>
          <w:szCs w:val="24"/>
        </w:rPr>
        <w:t>,</w:t>
      </w:r>
      <w:r w:rsidRPr="00ED1FBD">
        <w:rPr>
          <w:rFonts w:ascii="Century Gothic" w:hAnsi="Century Gothic"/>
          <w:sz w:val="24"/>
          <w:szCs w:val="24"/>
        </w:rPr>
        <w:t xml:space="preserve"> dentro del mismo reglamento</w:t>
      </w:r>
      <w:r>
        <w:rPr>
          <w:rFonts w:ascii="Century Gothic" w:hAnsi="Century Gothic"/>
          <w:sz w:val="24"/>
          <w:szCs w:val="24"/>
        </w:rPr>
        <w:t>,</w:t>
      </w:r>
      <w:r w:rsidRPr="00ED1FBD">
        <w:rPr>
          <w:rFonts w:ascii="Century Gothic" w:hAnsi="Century Gothic"/>
          <w:sz w:val="24"/>
          <w:szCs w:val="24"/>
        </w:rPr>
        <w:t xml:space="preserve"> por la necesidad de que cubra</w:t>
      </w:r>
      <w:r>
        <w:rPr>
          <w:rFonts w:ascii="Century Gothic" w:hAnsi="Century Gothic"/>
          <w:sz w:val="24"/>
          <w:szCs w:val="24"/>
        </w:rPr>
        <w:t>n</w:t>
      </w:r>
      <w:r w:rsidRPr="00ED1FBD">
        <w:rPr>
          <w:rFonts w:ascii="Century Gothic" w:hAnsi="Century Gothic"/>
          <w:sz w:val="24"/>
          <w:szCs w:val="24"/>
        </w:rPr>
        <w:t xml:space="preserve"> todo el territorio,</w:t>
      </w:r>
      <w:r>
        <w:rPr>
          <w:rFonts w:ascii="Century Gothic" w:hAnsi="Century Gothic"/>
          <w:sz w:val="24"/>
          <w:szCs w:val="24"/>
        </w:rPr>
        <w:t xml:space="preserve"> el inspector</w:t>
      </w:r>
      <w:r w:rsidRPr="00ED1FBD">
        <w:rPr>
          <w:rFonts w:ascii="Century Gothic" w:hAnsi="Century Gothic"/>
          <w:sz w:val="24"/>
          <w:szCs w:val="24"/>
        </w:rPr>
        <w:t xml:space="preserve"> es como el interventor de gobernación que veíamos en los concursos de la </w:t>
      </w:r>
      <w:r>
        <w:rPr>
          <w:rFonts w:ascii="Century Gothic" w:hAnsi="Century Gothic"/>
          <w:sz w:val="24"/>
          <w:szCs w:val="24"/>
        </w:rPr>
        <w:t xml:space="preserve">televisión </w:t>
      </w:r>
      <w:r w:rsidRPr="00ED1FBD">
        <w:rPr>
          <w:rFonts w:ascii="Century Gothic" w:hAnsi="Century Gothic"/>
          <w:sz w:val="24"/>
          <w:szCs w:val="24"/>
        </w:rPr>
        <w:t>hace años, esa es la función técnica que pudiéramos</w:t>
      </w:r>
      <w:r>
        <w:rPr>
          <w:rFonts w:ascii="Century Gothic" w:hAnsi="Century Gothic"/>
          <w:sz w:val="24"/>
          <w:szCs w:val="24"/>
        </w:rPr>
        <w:t xml:space="preserve"> decir</w:t>
      </w:r>
      <w:r w:rsidRPr="00ED1FBD">
        <w:rPr>
          <w:rFonts w:ascii="Century Gothic" w:hAnsi="Century Gothic"/>
          <w:sz w:val="24"/>
          <w:szCs w:val="24"/>
        </w:rPr>
        <w:t xml:space="preserve"> de un inspector de ganadería, porque es la persona que certifica la legalidad</w:t>
      </w:r>
      <w:r>
        <w:rPr>
          <w:rFonts w:ascii="Century Gothic" w:hAnsi="Century Gothic"/>
          <w:sz w:val="24"/>
          <w:szCs w:val="24"/>
        </w:rPr>
        <w:t>,</w:t>
      </w:r>
      <w:r w:rsidRPr="00ED1FBD">
        <w:rPr>
          <w:rFonts w:ascii="Century Gothic" w:hAnsi="Century Gothic"/>
          <w:sz w:val="24"/>
          <w:szCs w:val="24"/>
        </w:rPr>
        <w:t xml:space="preserve"> de todos los </w:t>
      </w:r>
      <w:r w:rsidRPr="00ED1FBD">
        <w:rPr>
          <w:rFonts w:ascii="Century Gothic" w:hAnsi="Century Gothic"/>
          <w:sz w:val="24"/>
          <w:szCs w:val="24"/>
        </w:rPr>
        <w:lastRenderedPageBreak/>
        <w:t>procesos también en el rastro</w:t>
      </w:r>
      <w:r>
        <w:rPr>
          <w:rFonts w:ascii="Century Gothic" w:hAnsi="Century Gothic"/>
          <w:sz w:val="24"/>
          <w:szCs w:val="24"/>
        </w:rPr>
        <w:t xml:space="preserve">, </w:t>
      </w:r>
      <w:r w:rsidRPr="00ED1FBD">
        <w:rPr>
          <w:rFonts w:ascii="Century Gothic" w:hAnsi="Century Gothic"/>
          <w:sz w:val="24"/>
          <w:szCs w:val="24"/>
        </w:rPr>
        <w:t>es quien da el visto bueno de los fierros de los animales, de la documentación que acredita la propiedad,</w:t>
      </w:r>
      <w:r>
        <w:rPr>
          <w:rFonts w:ascii="Century Gothic" w:hAnsi="Century Gothic"/>
          <w:sz w:val="24"/>
          <w:szCs w:val="24"/>
        </w:rPr>
        <w:t xml:space="preserve"> </w:t>
      </w:r>
      <w:r w:rsidRPr="00ED1FBD">
        <w:rPr>
          <w:rFonts w:ascii="Century Gothic" w:hAnsi="Century Gothic"/>
          <w:sz w:val="24"/>
          <w:szCs w:val="24"/>
        </w:rPr>
        <w:t>cuando hay un accidente en la carretera, cuando hay un problema de linderos, y de conflictos que se puedan dar entre personas, es quien nos ayuda a dar certeza</w:t>
      </w:r>
      <w:r>
        <w:rPr>
          <w:rFonts w:ascii="Century Gothic" w:hAnsi="Century Gothic"/>
          <w:sz w:val="24"/>
          <w:szCs w:val="24"/>
        </w:rPr>
        <w:t>, el</w:t>
      </w:r>
      <w:r w:rsidRPr="00ED1FBD">
        <w:rPr>
          <w:rFonts w:ascii="Century Gothic" w:hAnsi="Century Gothic"/>
          <w:sz w:val="24"/>
          <w:szCs w:val="24"/>
        </w:rPr>
        <w:t xml:space="preserve"> municipio ha crecido y en consecuencia un auxiliar pues prácticamente no alcanza a cubrir</w:t>
      </w:r>
      <w:r>
        <w:rPr>
          <w:rFonts w:ascii="Century Gothic" w:hAnsi="Century Gothic"/>
          <w:sz w:val="24"/>
          <w:szCs w:val="24"/>
        </w:rPr>
        <w:t xml:space="preserve"> todo el territorio, </w:t>
      </w:r>
      <w:r w:rsidRPr="00ED1FBD">
        <w:rPr>
          <w:rFonts w:ascii="Century Gothic" w:hAnsi="Century Gothic"/>
          <w:sz w:val="24"/>
          <w:szCs w:val="24"/>
        </w:rPr>
        <w:t>necesitamos respaldarlo,</w:t>
      </w:r>
      <w:r>
        <w:rPr>
          <w:rFonts w:ascii="Century Gothic" w:hAnsi="Century Gothic"/>
          <w:sz w:val="24"/>
          <w:szCs w:val="24"/>
        </w:rPr>
        <w:t xml:space="preserve"> </w:t>
      </w:r>
      <w:r w:rsidRPr="00ED1FBD">
        <w:rPr>
          <w:rFonts w:ascii="Century Gothic" w:hAnsi="Century Gothic"/>
          <w:sz w:val="24"/>
          <w:szCs w:val="24"/>
        </w:rPr>
        <w:t>bueno</w:t>
      </w:r>
      <w:r>
        <w:rPr>
          <w:rFonts w:ascii="Century Gothic" w:hAnsi="Century Gothic"/>
          <w:sz w:val="24"/>
          <w:szCs w:val="24"/>
        </w:rPr>
        <w:t xml:space="preserve"> por último </w:t>
      </w:r>
      <w:r w:rsidRPr="00ED1FBD">
        <w:rPr>
          <w:rFonts w:ascii="Century Gothic" w:hAnsi="Century Gothic"/>
          <w:sz w:val="24"/>
          <w:szCs w:val="24"/>
        </w:rPr>
        <w:t xml:space="preserve"> la generación de proyectos productivos</w:t>
      </w:r>
      <w:r>
        <w:rPr>
          <w:rFonts w:ascii="Century Gothic" w:hAnsi="Century Gothic"/>
          <w:sz w:val="24"/>
          <w:szCs w:val="24"/>
        </w:rPr>
        <w:t>,</w:t>
      </w:r>
      <w:r w:rsidRPr="00ED1FBD">
        <w:rPr>
          <w:rFonts w:ascii="Century Gothic" w:hAnsi="Century Gothic"/>
          <w:sz w:val="24"/>
          <w:szCs w:val="24"/>
        </w:rPr>
        <w:t xml:space="preserve"> yo estoy muy contento con el hermanamiento que se</w:t>
      </w:r>
      <w:r>
        <w:rPr>
          <w:rFonts w:ascii="Century Gothic" w:hAnsi="Century Gothic"/>
          <w:sz w:val="24"/>
          <w:szCs w:val="24"/>
        </w:rPr>
        <w:t xml:space="preserve"> hizo con </w:t>
      </w:r>
      <w:r w:rsidRPr="00015622">
        <w:rPr>
          <w:rStyle w:val="nfasis"/>
          <w:rFonts w:ascii="Century Gothic" w:hAnsi="Century Gothic" w:cs="Arial"/>
          <w:sz w:val="24"/>
          <w:szCs w:val="24"/>
          <w:shd w:val="clear" w:color="auto" w:fill="FFFFFF"/>
        </w:rPr>
        <w:t>McAllen</w:t>
      </w:r>
      <w:r>
        <w:rPr>
          <w:rStyle w:val="nfasis"/>
          <w:rFonts w:ascii="Arial" w:hAnsi="Arial" w:cs="Arial"/>
          <w:b/>
          <w:bCs/>
          <w:color w:val="5F6368"/>
          <w:sz w:val="21"/>
          <w:szCs w:val="21"/>
          <w:shd w:val="clear" w:color="auto" w:fill="FFFFFF"/>
        </w:rPr>
        <w:t xml:space="preserve"> </w:t>
      </w:r>
      <w:r w:rsidRPr="00ED1FBD">
        <w:rPr>
          <w:rFonts w:ascii="Century Gothic" w:hAnsi="Century Gothic"/>
          <w:sz w:val="24"/>
          <w:szCs w:val="24"/>
        </w:rPr>
        <w:t xml:space="preserve">una de la ciudad más emblemáticas para Vallarta, por las ventas de productos agroalimentarios </w:t>
      </w:r>
      <w:r>
        <w:rPr>
          <w:rFonts w:ascii="Century Gothic" w:hAnsi="Century Gothic"/>
          <w:sz w:val="24"/>
          <w:szCs w:val="24"/>
        </w:rPr>
        <w:t>de</w:t>
      </w:r>
      <w:r w:rsidRPr="00ED1FBD">
        <w:rPr>
          <w:rFonts w:ascii="Century Gothic" w:hAnsi="Century Gothic"/>
          <w:sz w:val="24"/>
          <w:szCs w:val="24"/>
        </w:rPr>
        <w:t xml:space="preserve"> toda la región</w:t>
      </w:r>
      <w:r>
        <w:rPr>
          <w:rFonts w:ascii="Century Gothic" w:hAnsi="Century Gothic"/>
          <w:sz w:val="24"/>
          <w:szCs w:val="24"/>
        </w:rPr>
        <w:t xml:space="preserve">, </w:t>
      </w:r>
      <w:r w:rsidRPr="00ED1FBD">
        <w:rPr>
          <w:rFonts w:ascii="Century Gothic" w:hAnsi="Century Gothic"/>
          <w:sz w:val="24"/>
          <w:szCs w:val="24"/>
        </w:rPr>
        <w:t>el proveedor</w:t>
      </w:r>
      <w:r>
        <w:rPr>
          <w:rFonts w:ascii="Century Gothic" w:hAnsi="Century Gothic"/>
          <w:sz w:val="24"/>
          <w:szCs w:val="24"/>
        </w:rPr>
        <w:t xml:space="preserve"> </w:t>
      </w:r>
      <w:r w:rsidRPr="00ED1FBD">
        <w:rPr>
          <w:rFonts w:ascii="Century Gothic" w:hAnsi="Century Gothic"/>
          <w:sz w:val="24"/>
          <w:szCs w:val="24"/>
        </w:rPr>
        <w:t>es Tijuana</w:t>
      </w:r>
      <w:r>
        <w:rPr>
          <w:rFonts w:ascii="Century Gothic" w:hAnsi="Century Gothic"/>
          <w:sz w:val="24"/>
          <w:szCs w:val="24"/>
        </w:rPr>
        <w:t>/</w:t>
      </w:r>
      <w:r w:rsidRPr="00015622">
        <w:rPr>
          <w:rStyle w:val="nfasis"/>
          <w:rFonts w:ascii="Century Gothic" w:hAnsi="Century Gothic" w:cs="Arial"/>
          <w:sz w:val="24"/>
          <w:szCs w:val="24"/>
          <w:shd w:val="clear" w:color="auto" w:fill="FFFFFF"/>
        </w:rPr>
        <w:t xml:space="preserve"> McAllen</w:t>
      </w:r>
      <w:r w:rsidRPr="00ED1FBD">
        <w:rPr>
          <w:rFonts w:ascii="Century Gothic" w:hAnsi="Century Gothic"/>
          <w:sz w:val="24"/>
          <w:szCs w:val="24"/>
        </w:rPr>
        <w:t xml:space="preserve"> tener un hermanamiento va a propiciar que haya contacto directo con las cámaras de comercio y eso pues creo que va</w:t>
      </w:r>
      <w:r>
        <w:rPr>
          <w:rFonts w:ascii="Century Gothic" w:hAnsi="Century Gothic"/>
          <w:sz w:val="24"/>
          <w:szCs w:val="24"/>
        </w:rPr>
        <w:t xml:space="preserve"> a</w:t>
      </w:r>
      <w:r w:rsidRPr="00ED1FBD">
        <w:rPr>
          <w:rFonts w:ascii="Century Gothic" w:hAnsi="Century Gothic"/>
          <w:sz w:val="24"/>
          <w:szCs w:val="24"/>
        </w:rPr>
        <w:t xml:space="preserve"> hacer bueno para los productores de la zona rural, y no solo en sandia</w:t>
      </w:r>
      <w:r>
        <w:rPr>
          <w:rFonts w:ascii="Century Gothic" w:hAnsi="Century Gothic"/>
          <w:sz w:val="24"/>
          <w:szCs w:val="24"/>
        </w:rPr>
        <w:t xml:space="preserve"> también </w:t>
      </w:r>
      <w:r w:rsidRPr="00ED1FBD">
        <w:rPr>
          <w:rFonts w:ascii="Century Gothic" w:hAnsi="Century Gothic"/>
          <w:sz w:val="24"/>
          <w:szCs w:val="24"/>
        </w:rPr>
        <w:t>lo que se produce todo el año, hoy estamos viendo otra vez que se siembre el arroz</w:t>
      </w:r>
      <w:r>
        <w:rPr>
          <w:rFonts w:ascii="Century Gothic" w:hAnsi="Century Gothic"/>
          <w:sz w:val="24"/>
          <w:szCs w:val="24"/>
        </w:rPr>
        <w:t>,</w:t>
      </w:r>
      <w:r w:rsidRPr="00ED1FBD">
        <w:rPr>
          <w:rFonts w:ascii="Century Gothic" w:hAnsi="Century Gothic"/>
          <w:sz w:val="24"/>
          <w:szCs w:val="24"/>
        </w:rPr>
        <w:t xml:space="preserve"> que</w:t>
      </w:r>
      <w:r>
        <w:rPr>
          <w:rFonts w:ascii="Century Gothic" w:hAnsi="Century Gothic"/>
          <w:sz w:val="24"/>
          <w:szCs w:val="24"/>
        </w:rPr>
        <w:t xml:space="preserve"> hace</w:t>
      </w:r>
      <w:r w:rsidRPr="00ED1FBD">
        <w:rPr>
          <w:rFonts w:ascii="Century Gothic" w:hAnsi="Century Gothic"/>
          <w:sz w:val="24"/>
          <w:szCs w:val="24"/>
        </w:rPr>
        <w:t xml:space="preserve"> mucho no se</w:t>
      </w:r>
      <w:r>
        <w:rPr>
          <w:rFonts w:ascii="Century Gothic" w:hAnsi="Century Gothic"/>
          <w:sz w:val="24"/>
          <w:szCs w:val="24"/>
        </w:rPr>
        <w:t xml:space="preserve"> </w:t>
      </w:r>
      <w:r w:rsidRPr="00ED1FBD">
        <w:rPr>
          <w:rFonts w:ascii="Century Gothic" w:hAnsi="Century Gothic"/>
          <w:sz w:val="24"/>
          <w:szCs w:val="24"/>
        </w:rPr>
        <w:t>veía</w:t>
      </w:r>
      <w:r>
        <w:rPr>
          <w:rFonts w:ascii="Century Gothic" w:hAnsi="Century Gothic"/>
          <w:sz w:val="24"/>
          <w:szCs w:val="24"/>
        </w:rPr>
        <w:t xml:space="preserve"> </w:t>
      </w:r>
      <w:r w:rsidRPr="00ED1FBD">
        <w:rPr>
          <w:rFonts w:ascii="Century Gothic" w:hAnsi="Century Gothic"/>
          <w:sz w:val="24"/>
          <w:szCs w:val="24"/>
        </w:rPr>
        <w:t>en Vallarta,</w:t>
      </w:r>
      <w:r>
        <w:rPr>
          <w:rFonts w:ascii="Century Gothic" w:hAnsi="Century Gothic"/>
          <w:sz w:val="24"/>
          <w:szCs w:val="24"/>
        </w:rPr>
        <w:t xml:space="preserve"> </w:t>
      </w:r>
      <w:r w:rsidRPr="00ED1FBD">
        <w:rPr>
          <w:rFonts w:ascii="Century Gothic" w:hAnsi="Century Gothic"/>
          <w:sz w:val="24"/>
          <w:szCs w:val="24"/>
        </w:rPr>
        <w:t>la papaya, el pepino, los nopales, está</w:t>
      </w:r>
      <w:r>
        <w:rPr>
          <w:rFonts w:ascii="Century Gothic" w:hAnsi="Century Gothic"/>
          <w:sz w:val="24"/>
          <w:szCs w:val="24"/>
        </w:rPr>
        <w:t>n</w:t>
      </w:r>
      <w:r w:rsidRPr="00ED1FBD">
        <w:rPr>
          <w:rFonts w:ascii="Century Gothic" w:hAnsi="Century Gothic"/>
          <w:sz w:val="24"/>
          <w:szCs w:val="24"/>
        </w:rPr>
        <w:t xml:space="preserve"> trabajando </w:t>
      </w:r>
      <w:r>
        <w:rPr>
          <w:rFonts w:ascii="Century Gothic" w:hAnsi="Century Gothic"/>
          <w:sz w:val="24"/>
          <w:szCs w:val="24"/>
        </w:rPr>
        <w:t xml:space="preserve"> la  siembra de </w:t>
      </w:r>
      <w:r w:rsidRPr="00B72B76">
        <w:rPr>
          <w:rFonts w:ascii="Century Gothic" w:hAnsi="Century Gothic"/>
          <w:sz w:val="24"/>
          <w:szCs w:val="24"/>
        </w:rPr>
        <w:t>chile</w:t>
      </w:r>
      <w:r w:rsidRPr="00ED1FBD">
        <w:rPr>
          <w:rFonts w:ascii="Century Gothic" w:hAnsi="Century Gothic"/>
          <w:sz w:val="24"/>
          <w:szCs w:val="24"/>
        </w:rPr>
        <w:t xml:space="preserve"> habanero gran producción</w:t>
      </w:r>
      <w:r>
        <w:rPr>
          <w:rFonts w:ascii="Century Gothic" w:hAnsi="Century Gothic"/>
          <w:sz w:val="24"/>
          <w:szCs w:val="24"/>
        </w:rPr>
        <w:t xml:space="preserve"> la del </w:t>
      </w:r>
      <w:r w:rsidRPr="00ED1FBD">
        <w:rPr>
          <w:rFonts w:ascii="Century Gothic" w:hAnsi="Century Gothic"/>
          <w:sz w:val="24"/>
          <w:szCs w:val="24"/>
        </w:rPr>
        <w:t>mes pasado y vemos esa reactivación que se genera e</w:t>
      </w:r>
      <w:r>
        <w:rPr>
          <w:rFonts w:ascii="Century Gothic" w:hAnsi="Century Gothic"/>
          <w:sz w:val="24"/>
          <w:szCs w:val="24"/>
        </w:rPr>
        <w:t>n el</w:t>
      </w:r>
      <w:r w:rsidRPr="00ED1FBD">
        <w:rPr>
          <w:rFonts w:ascii="Century Gothic" w:hAnsi="Century Gothic"/>
          <w:sz w:val="24"/>
          <w:szCs w:val="24"/>
        </w:rPr>
        <w:t xml:space="preserve"> campo</w:t>
      </w:r>
      <w:r>
        <w:rPr>
          <w:rFonts w:ascii="Century Gothic" w:hAnsi="Century Gothic"/>
          <w:sz w:val="24"/>
          <w:szCs w:val="24"/>
        </w:rPr>
        <w:t>,</w:t>
      </w:r>
      <w:r w:rsidRPr="00ED1FBD">
        <w:rPr>
          <w:rFonts w:ascii="Century Gothic" w:hAnsi="Century Gothic"/>
          <w:sz w:val="24"/>
          <w:szCs w:val="24"/>
        </w:rPr>
        <w:t xml:space="preserve"> adelante, lo que pl</w:t>
      </w:r>
      <w:r>
        <w:rPr>
          <w:rFonts w:ascii="Century Gothic" w:hAnsi="Century Gothic"/>
          <w:sz w:val="24"/>
          <w:szCs w:val="24"/>
        </w:rPr>
        <w:t xml:space="preserve">asmamos </w:t>
      </w:r>
      <w:r w:rsidRPr="00ED1FBD">
        <w:rPr>
          <w:rFonts w:ascii="Century Gothic" w:hAnsi="Century Gothic"/>
          <w:sz w:val="24"/>
          <w:szCs w:val="24"/>
        </w:rPr>
        <w:t>es prácticamente las necesidades de los primeros</w:t>
      </w:r>
      <w:r>
        <w:rPr>
          <w:rFonts w:ascii="Century Gothic" w:hAnsi="Century Gothic"/>
          <w:sz w:val="24"/>
          <w:szCs w:val="24"/>
        </w:rPr>
        <w:t xml:space="preserve"> siete</w:t>
      </w:r>
      <w:r w:rsidRPr="00ED1FBD">
        <w:rPr>
          <w:rFonts w:ascii="Century Gothic" w:hAnsi="Century Gothic"/>
          <w:sz w:val="24"/>
          <w:szCs w:val="24"/>
        </w:rPr>
        <w:t xml:space="preserve"> meses de gobierno, que</w:t>
      </w:r>
      <w:r>
        <w:rPr>
          <w:rFonts w:ascii="Century Gothic" w:hAnsi="Century Gothic"/>
          <w:sz w:val="24"/>
          <w:szCs w:val="24"/>
        </w:rPr>
        <w:t xml:space="preserve"> dio origen a </w:t>
      </w:r>
      <w:r w:rsidRPr="00ED1FBD">
        <w:rPr>
          <w:rFonts w:ascii="Century Gothic" w:hAnsi="Century Gothic"/>
          <w:sz w:val="24"/>
          <w:szCs w:val="24"/>
        </w:rPr>
        <w:t>la iniciativa de generar el primer reglamento</w:t>
      </w:r>
      <w:r>
        <w:rPr>
          <w:rFonts w:ascii="Century Gothic" w:hAnsi="Century Gothic"/>
          <w:sz w:val="24"/>
          <w:szCs w:val="24"/>
        </w:rPr>
        <w:t xml:space="preserve"> </w:t>
      </w:r>
      <w:r w:rsidRPr="00ED1FBD">
        <w:rPr>
          <w:rFonts w:ascii="Century Gothic" w:hAnsi="Century Gothic"/>
          <w:sz w:val="24"/>
          <w:szCs w:val="24"/>
        </w:rPr>
        <w:t>de Fomento Agropecuario</w:t>
      </w:r>
      <w:r>
        <w:rPr>
          <w:rFonts w:ascii="Century Gothic" w:hAnsi="Century Gothic"/>
          <w:sz w:val="24"/>
          <w:szCs w:val="24"/>
        </w:rPr>
        <w:t xml:space="preserve">, Forestal y Pesca, </w:t>
      </w:r>
      <w:r w:rsidRPr="00ED1FBD">
        <w:rPr>
          <w:rFonts w:ascii="Century Gothic" w:hAnsi="Century Gothic"/>
          <w:sz w:val="24"/>
          <w:szCs w:val="24"/>
        </w:rPr>
        <w:t>es para el Municipio de Puerto Vallarta, pero creo que no</w:t>
      </w:r>
      <w:r>
        <w:rPr>
          <w:rFonts w:ascii="Century Gothic" w:hAnsi="Century Gothic"/>
          <w:sz w:val="24"/>
          <w:szCs w:val="24"/>
        </w:rPr>
        <w:t xml:space="preserve"> existe en ningún municipio del </w:t>
      </w:r>
      <w:r w:rsidRPr="00ED1FBD">
        <w:rPr>
          <w:rFonts w:ascii="Century Gothic" w:hAnsi="Century Gothic"/>
          <w:sz w:val="24"/>
          <w:szCs w:val="24"/>
        </w:rPr>
        <w:t>estado y en el País hay seis, entonces</w:t>
      </w:r>
      <w:r>
        <w:rPr>
          <w:rFonts w:ascii="Century Gothic" w:hAnsi="Century Gothic"/>
          <w:sz w:val="24"/>
          <w:szCs w:val="24"/>
        </w:rPr>
        <w:t xml:space="preserve"> </w:t>
      </w:r>
      <w:r w:rsidRPr="00ED1FBD">
        <w:rPr>
          <w:rFonts w:ascii="Century Gothic" w:hAnsi="Century Gothic"/>
          <w:sz w:val="24"/>
          <w:szCs w:val="24"/>
        </w:rPr>
        <w:t>vamos a crear vanguardia</w:t>
      </w:r>
      <w:r>
        <w:rPr>
          <w:rFonts w:ascii="Century Gothic" w:hAnsi="Century Gothic"/>
          <w:sz w:val="24"/>
          <w:szCs w:val="24"/>
        </w:rPr>
        <w:t xml:space="preserve">, en el </w:t>
      </w:r>
      <w:r w:rsidRPr="00ED1FBD">
        <w:rPr>
          <w:rFonts w:ascii="Century Gothic" w:hAnsi="Century Gothic"/>
          <w:sz w:val="24"/>
          <w:szCs w:val="24"/>
        </w:rPr>
        <w:t xml:space="preserve"> </w:t>
      </w:r>
      <w:r>
        <w:rPr>
          <w:rFonts w:ascii="Century Gothic" w:hAnsi="Century Gothic"/>
          <w:sz w:val="24"/>
          <w:szCs w:val="24"/>
        </w:rPr>
        <w:t>tema</w:t>
      </w:r>
      <w:r w:rsidRPr="00ED1FBD">
        <w:rPr>
          <w:rFonts w:ascii="Century Gothic" w:hAnsi="Century Gothic"/>
          <w:sz w:val="24"/>
          <w:szCs w:val="24"/>
        </w:rPr>
        <w:t>, no solo verlo como un reglamento</w:t>
      </w:r>
      <w:r>
        <w:rPr>
          <w:rFonts w:ascii="Century Gothic" w:hAnsi="Century Gothic"/>
          <w:sz w:val="24"/>
          <w:szCs w:val="24"/>
        </w:rPr>
        <w:t xml:space="preserve"> </w:t>
      </w:r>
      <w:r w:rsidRPr="00ED1FBD">
        <w:rPr>
          <w:rFonts w:ascii="Century Gothic" w:hAnsi="Century Gothic"/>
          <w:sz w:val="24"/>
          <w:szCs w:val="24"/>
        </w:rPr>
        <w:t>creo que nos va a permitir  ir dando pie a que la ciudadanía vea lo importante de tener la productividad del campo</w:t>
      </w:r>
      <w:r>
        <w:rPr>
          <w:rFonts w:ascii="Century Gothic" w:hAnsi="Century Gothic"/>
          <w:sz w:val="24"/>
          <w:szCs w:val="24"/>
        </w:rPr>
        <w:t>,</w:t>
      </w:r>
      <w:r w:rsidRPr="00ED1FBD">
        <w:rPr>
          <w:rFonts w:ascii="Century Gothic" w:hAnsi="Century Gothic"/>
          <w:sz w:val="24"/>
          <w:szCs w:val="24"/>
        </w:rPr>
        <w:t xml:space="preserve"> en la casa, porque es algo que poco a poco, se va a ir recupera</w:t>
      </w:r>
      <w:r>
        <w:rPr>
          <w:rFonts w:ascii="Century Gothic" w:hAnsi="Century Gothic"/>
          <w:sz w:val="24"/>
          <w:szCs w:val="24"/>
        </w:rPr>
        <w:t>n</w:t>
      </w:r>
      <w:r w:rsidRPr="00ED1FBD">
        <w:rPr>
          <w:rFonts w:ascii="Century Gothic" w:hAnsi="Century Gothic"/>
          <w:sz w:val="24"/>
          <w:szCs w:val="24"/>
        </w:rPr>
        <w:t>do lo que habíamos perdido,</w:t>
      </w:r>
      <w:r>
        <w:rPr>
          <w:rFonts w:ascii="Century Gothic" w:hAnsi="Century Gothic"/>
          <w:sz w:val="24"/>
          <w:szCs w:val="24"/>
        </w:rPr>
        <w:t xml:space="preserve"> </w:t>
      </w:r>
      <w:r w:rsidRPr="00ED1FBD">
        <w:rPr>
          <w:rFonts w:ascii="Century Gothic" w:hAnsi="Century Gothic"/>
          <w:sz w:val="24"/>
          <w:szCs w:val="24"/>
        </w:rPr>
        <w:t>como objetivo general es establecer las medidas y acciones que se van a llevar a</w:t>
      </w:r>
      <w:r>
        <w:rPr>
          <w:rFonts w:ascii="Century Gothic" w:hAnsi="Century Gothic"/>
          <w:sz w:val="24"/>
          <w:szCs w:val="24"/>
        </w:rPr>
        <w:t xml:space="preserve"> </w:t>
      </w:r>
      <w:r w:rsidRPr="00ED1FBD">
        <w:rPr>
          <w:rFonts w:ascii="Century Gothic" w:hAnsi="Century Gothic"/>
          <w:sz w:val="24"/>
          <w:szCs w:val="24"/>
        </w:rPr>
        <w:t>cabo para contribuir al</w:t>
      </w:r>
      <w:r>
        <w:rPr>
          <w:rFonts w:ascii="Century Gothic" w:hAnsi="Century Gothic"/>
          <w:sz w:val="24"/>
          <w:szCs w:val="24"/>
        </w:rPr>
        <w:t xml:space="preserve"> </w:t>
      </w:r>
      <w:r w:rsidRPr="00ED1FBD">
        <w:rPr>
          <w:rFonts w:ascii="Century Gothic" w:hAnsi="Century Gothic"/>
          <w:sz w:val="24"/>
          <w:szCs w:val="24"/>
        </w:rPr>
        <w:t>cuidado</w:t>
      </w:r>
      <w:r>
        <w:rPr>
          <w:rFonts w:ascii="Century Gothic" w:hAnsi="Century Gothic"/>
          <w:sz w:val="24"/>
          <w:szCs w:val="24"/>
        </w:rPr>
        <w:t xml:space="preserve"> </w:t>
      </w:r>
      <w:r w:rsidRPr="00ED1FBD">
        <w:rPr>
          <w:rFonts w:ascii="Century Gothic" w:hAnsi="Century Gothic"/>
          <w:sz w:val="24"/>
          <w:szCs w:val="24"/>
        </w:rPr>
        <w:t xml:space="preserve">fortalecimiento, desarrollo y fomento de los sectores </w:t>
      </w:r>
      <w:r>
        <w:rPr>
          <w:rFonts w:ascii="Century Gothic" w:hAnsi="Century Gothic"/>
          <w:sz w:val="24"/>
          <w:szCs w:val="24"/>
        </w:rPr>
        <w:t>A</w:t>
      </w:r>
      <w:r w:rsidRPr="00ED1FBD">
        <w:rPr>
          <w:rFonts w:ascii="Century Gothic" w:hAnsi="Century Gothic"/>
          <w:sz w:val="24"/>
          <w:szCs w:val="24"/>
        </w:rPr>
        <w:t xml:space="preserve">gropecuarios, </w:t>
      </w:r>
      <w:r>
        <w:rPr>
          <w:rFonts w:ascii="Century Gothic" w:hAnsi="Century Gothic"/>
          <w:sz w:val="24"/>
          <w:szCs w:val="24"/>
        </w:rPr>
        <w:t>F</w:t>
      </w:r>
      <w:r w:rsidRPr="00ED1FBD">
        <w:rPr>
          <w:rFonts w:ascii="Century Gothic" w:hAnsi="Century Gothic"/>
          <w:sz w:val="24"/>
          <w:szCs w:val="24"/>
        </w:rPr>
        <w:t xml:space="preserve">orestal y </w:t>
      </w:r>
      <w:r>
        <w:rPr>
          <w:rFonts w:ascii="Century Gothic" w:hAnsi="Century Gothic"/>
          <w:sz w:val="24"/>
          <w:szCs w:val="24"/>
        </w:rPr>
        <w:t>P</w:t>
      </w:r>
      <w:r w:rsidRPr="00ED1FBD">
        <w:rPr>
          <w:rFonts w:ascii="Century Gothic" w:hAnsi="Century Gothic"/>
          <w:sz w:val="24"/>
          <w:szCs w:val="24"/>
        </w:rPr>
        <w:t>esca</w:t>
      </w:r>
      <w:r>
        <w:rPr>
          <w:rFonts w:ascii="Century Gothic" w:hAnsi="Century Gothic"/>
          <w:sz w:val="24"/>
          <w:szCs w:val="24"/>
        </w:rPr>
        <w:t>,</w:t>
      </w:r>
      <w:r w:rsidRPr="00ED1FBD">
        <w:rPr>
          <w:rFonts w:ascii="Century Gothic" w:hAnsi="Century Gothic"/>
          <w:sz w:val="24"/>
          <w:szCs w:val="24"/>
        </w:rPr>
        <w:t xml:space="preserve"> en el municipio de Puerto Vallarta, y bueno ya estamos prácticamente en la </w:t>
      </w:r>
      <w:r>
        <w:rPr>
          <w:rFonts w:ascii="Century Gothic" w:hAnsi="Century Gothic"/>
          <w:sz w:val="24"/>
          <w:szCs w:val="24"/>
        </w:rPr>
        <w:t>tercera</w:t>
      </w:r>
      <w:r w:rsidRPr="00ED1FBD">
        <w:rPr>
          <w:rFonts w:ascii="Century Gothic" w:hAnsi="Century Gothic"/>
          <w:sz w:val="24"/>
          <w:szCs w:val="24"/>
        </w:rPr>
        <w:t xml:space="preserve"> </w:t>
      </w:r>
      <w:r>
        <w:rPr>
          <w:rFonts w:ascii="Century Gothic" w:hAnsi="Century Gothic"/>
          <w:sz w:val="24"/>
          <w:szCs w:val="24"/>
        </w:rPr>
        <w:t>e</w:t>
      </w:r>
      <w:r w:rsidRPr="00ED1FBD">
        <w:rPr>
          <w:rFonts w:ascii="Century Gothic" w:hAnsi="Century Gothic"/>
          <w:sz w:val="24"/>
          <w:szCs w:val="24"/>
        </w:rPr>
        <w:t>tapa del estudio del reglamento, este mes como no</w:t>
      </w:r>
      <w:r>
        <w:rPr>
          <w:rFonts w:ascii="Century Gothic" w:hAnsi="Century Gothic"/>
          <w:sz w:val="24"/>
          <w:szCs w:val="24"/>
        </w:rPr>
        <w:t xml:space="preserve"> lo obliga </w:t>
      </w:r>
      <w:r w:rsidRPr="00ED1FBD">
        <w:rPr>
          <w:rFonts w:ascii="Century Gothic" w:hAnsi="Century Gothic"/>
          <w:sz w:val="24"/>
          <w:szCs w:val="24"/>
        </w:rPr>
        <w:t>la misma Ley se presenta el informe,</w:t>
      </w:r>
      <w:r>
        <w:rPr>
          <w:rFonts w:ascii="Century Gothic" w:hAnsi="Century Gothic"/>
          <w:sz w:val="24"/>
          <w:szCs w:val="24"/>
        </w:rPr>
        <w:t xml:space="preserve"> por eso traemos ese tema, pero les estaremos mandando el reglamento para </w:t>
      </w:r>
      <w:r w:rsidRPr="00ED1FBD">
        <w:rPr>
          <w:rFonts w:ascii="Century Gothic" w:hAnsi="Century Gothic"/>
          <w:sz w:val="24"/>
          <w:szCs w:val="24"/>
        </w:rPr>
        <w:t>la próxima sesión de la comisión, para que lo revisemos juntos y lo que se tenga que modificar se modifique dentro de esta iniciativa, adelante, sumado a esto también quiero comentarles que lo que se está planteando como reglamento también dentro de lo que es el plan municipal de desarrollo y gobernanza de la administración 2021-</w:t>
      </w:r>
      <w:r>
        <w:rPr>
          <w:rFonts w:ascii="Century Gothic" w:hAnsi="Century Gothic"/>
          <w:sz w:val="24"/>
          <w:szCs w:val="24"/>
        </w:rPr>
        <w:t>20</w:t>
      </w:r>
      <w:r w:rsidRPr="00ED1FBD">
        <w:rPr>
          <w:rFonts w:ascii="Century Gothic" w:hAnsi="Century Gothic"/>
          <w:sz w:val="24"/>
          <w:szCs w:val="24"/>
        </w:rPr>
        <w:t>24, viene como parte del mismo plan municipal, en el apartado 3</w:t>
      </w:r>
      <w:r>
        <w:rPr>
          <w:rFonts w:ascii="Century Gothic" w:hAnsi="Century Gothic"/>
          <w:sz w:val="24"/>
          <w:szCs w:val="24"/>
        </w:rPr>
        <w:t xml:space="preserve"> (tres) y</w:t>
      </w:r>
      <w:r w:rsidRPr="00ED1FBD">
        <w:rPr>
          <w:rFonts w:ascii="Century Gothic" w:hAnsi="Century Gothic"/>
          <w:sz w:val="24"/>
          <w:szCs w:val="24"/>
        </w:rPr>
        <w:t xml:space="preserve"> 4</w:t>
      </w:r>
      <w:r>
        <w:rPr>
          <w:rFonts w:ascii="Century Gothic" w:hAnsi="Century Gothic"/>
          <w:sz w:val="24"/>
          <w:szCs w:val="24"/>
        </w:rPr>
        <w:t xml:space="preserve"> (cuatro) fracción </w:t>
      </w:r>
      <w:r w:rsidRPr="00ED1FBD">
        <w:rPr>
          <w:rFonts w:ascii="Century Gothic" w:hAnsi="Century Gothic"/>
          <w:sz w:val="24"/>
          <w:szCs w:val="24"/>
        </w:rPr>
        <w:t>II</w:t>
      </w:r>
      <w:r>
        <w:rPr>
          <w:rFonts w:ascii="Century Gothic" w:hAnsi="Century Gothic"/>
          <w:sz w:val="24"/>
          <w:szCs w:val="24"/>
        </w:rPr>
        <w:t xml:space="preserve"> (dos) </w:t>
      </w:r>
      <w:r w:rsidRPr="00ED1FBD">
        <w:rPr>
          <w:rFonts w:ascii="Century Gothic" w:hAnsi="Century Gothic"/>
          <w:sz w:val="24"/>
          <w:szCs w:val="24"/>
        </w:rPr>
        <w:t>la creación del reglamento de Fomento Agropecuario Foresta y Pesca, por lo cual creo que l</w:t>
      </w:r>
      <w:r>
        <w:rPr>
          <w:rFonts w:ascii="Century Gothic" w:hAnsi="Century Gothic"/>
          <w:sz w:val="24"/>
          <w:szCs w:val="24"/>
        </w:rPr>
        <w:t>o</w:t>
      </w:r>
      <w:r w:rsidRPr="00ED1FBD">
        <w:rPr>
          <w:rFonts w:ascii="Century Gothic" w:hAnsi="Century Gothic"/>
          <w:sz w:val="24"/>
          <w:szCs w:val="24"/>
        </w:rPr>
        <w:t xml:space="preserve"> vamos</w:t>
      </w:r>
      <w:r>
        <w:rPr>
          <w:rFonts w:ascii="Century Gothic" w:hAnsi="Century Gothic"/>
          <w:sz w:val="24"/>
          <w:szCs w:val="24"/>
        </w:rPr>
        <w:t xml:space="preserve"> a </w:t>
      </w:r>
      <w:r w:rsidRPr="00ED1FBD">
        <w:rPr>
          <w:rFonts w:ascii="Century Gothic" w:hAnsi="Century Gothic"/>
          <w:sz w:val="24"/>
          <w:szCs w:val="24"/>
        </w:rPr>
        <w:t>apoyar a que este plan de desarrollo municipal pues vaya en todas sus áreas cumpliéndose poco a poco, adelante,</w:t>
      </w:r>
      <w:r>
        <w:rPr>
          <w:rFonts w:ascii="Century Gothic" w:hAnsi="Century Gothic"/>
          <w:sz w:val="24"/>
          <w:szCs w:val="24"/>
        </w:rPr>
        <w:t xml:space="preserve"> </w:t>
      </w:r>
      <w:r w:rsidRPr="00ED1FBD">
        <w:rPr>
          <w:rFonts w:ascii="Century Gothic" w:hAnsi="Century Gothic"/>
          <w:sz w:val="24"/>
          <w:szCs w:val="24"/>
        </w:rPr>
        <w:t>se va a seguir trabajando vamos a cuidar en el tema del presupuesto 2023</w:t>
      </w:r>
      <w:r>
        <w:rPr>
          <w:rFonts w:ascii="Century Gothic" w:hAnsi="Century Gothic"/>
          <w:sz w:val="24"/>
          <w:szCs w:val="24"/>
        </w:rPr>
        <w:t xml:space="preserve"> (dos mil veintitrés)</w:t>
      </w:r>
      <w:r w:rsidRPr="00ED1FBD">
        <w:rPr>
          <w:rFonts w:ascii="Century Gothic" w:hAnsi="Century Gothic"/>
          <w:sz w:val="24"/>
          <w:szCs w:val="24"/>
        </w:rPr>
        <w:t>,</w:t>
      </w:r>
      <w:r>
        <w:rPr>
          <w:rFonts w:ascii="Century Gothic" w:hAnsi="Century Gothic"/>
          <w:sz w:val="24"/>
          <w:szCs w:val="24"/>
        </w:rPr>
        <w:t xml:space="preserve"> </w:t>
      </w:r>
      <w:r w:rsidRPr="00ED1FBD">
        <w:rPr>
          <w:rFonts w:ascii="Century Gothic" w:hAnsi="Century Gothic"/>
          <w:sz w:val="24"/>
          <w:szCs w:val="24"/>
        </w:rPr>
        <w:t>así como cada un</w:t>
      </w:r>
      <w:r>
        <w:rPr>
          <w:rFonts w:ascii="Century Gothic" w:hAnsi="Century Gothic"/>
          <w:sz w:val="24"/>
          <w:szCs w:val="24"/>
        </w:rPr>
        <w:t xml:space="preserve">a </w:t>
      </w:r>
      <w:r w:rsidRPr="00ED1FBD">
        <w:rPr>
          <w:rFonts w:ascii="Century Gothic" w:hAnsi="Century Gothic"/>
          <w:sz w:val="24"/>
          <w:szCs w:val="24"/>
        </w:rPr>
        <w:t>de l</w:t>
      </w:r>
      <w:r>
        <w:rPr>
          <w:rFonts w:ascii="Century Gothic" w:hAnsi="Century Gothic"/>
          <w:sz w:val="24"/>
          <w:szCs w:val="24"/>
        </w:rPr>
        <w:t>a</w:t>
      </w:r>
      <w:r w:rsidRPr="00ED1FBD">
        <w:rPr>
          <w:rFonts w:ascii="Century Gothic" w:hAnsi="Century Gothic"/>
          <w:sz w:val="24"/>
          <w:szCs w:val="24"/>
        </w:rPr>
        <w:t>s iniciativa</w:t>
      </w:r>
      <w:r>
        <w:rPr>
          <w:rFonts w:ascii="Century Gothic" w:hAnsi="Century Gothic"/>
          <w:sz w:val="24"/>
          <w:szCs w:val="24"/>
        </w:rPr>
        <w:t xml:space="preserve">s que se presentaron, </w:t>
      </w:r>
      <w:r w:rsidRPr="00ED1FBD">
        <w:rPr>
          <w:rFonts w:ascii="Century Gothic" w:hAnsi="Century Gothic"/>
          <w:sz w:val="24"/>
          <w:szCs w:val="24"/>
        </w:rPr>
        <w:t>estaremos verificando que se pueda promover y se contemple recurso obviamente para la guardia forestal, en el presupuesto de egresos 2023,</w:t>
      </w:r>
      <w:r>
        <w:rPr>
          <w:rFonts w:ascii="Century Gothic" w:hAnsi="Century Gothic"/>
          <w:sz w:val="24"/>
          <w:szCs w:val="24"/>
        </w:rPr>
        <w:t>(dos mil veintitrés)</w:t>
      </w:r>
      <w:r w:rsidRPr="00ED1FBD">
        <w:rPr>
          <w:rFonts w:ascii="Century Gothic" w:hAnsi="Century Gothic"/>
          <w:sz w:val="24"/>
          <w:szCs w:val="24"/>
        </w:rPr>
        <w:t xml:space="preserve"> de acuerdo a lo que nos plante Protección Civil, porque </w:t>
      </w:r>
      <w:r>
        <w:rPr>
          <w:rFonts w:ascii="Century Gothic" w:hAnsi="Century Gothic"/>
          <w:sz w:val="24"/>
          <w:szCs w:val="24"/>
        </w:rPr>
        <w:t>es</w:t>
      </w:r>
      <w:r w:rsidRPr="00ED1FBD">
        <w:rPr>
          <w:rFonts w:ascii="Century Gothic" w:hAnsi="Century Gothic"/>
          <w:sz w:val="24"/>
          <w:szCs w:val="24"/>
        </w:rPr>
        <w:t xml:space="preserve"> quien llevara a cabo el</w:t>
      </w:r>
      <w:r>
        <w:rPr>
          <w:rFonts w:ascii="Century Gothic" w:hAnsi="Century Gothic"/>
          <w:sz w:val="24"/>
          <w:szCs w:val="24"/>
        </w:rPr>
        <w:t xml:space="preserve"> ejercicio,</w:t>
      </w:r>
      <w:r w:rsidRPr="00ED1FBD">
        <w:rPr>
          <w:rFonts w:ascii="Century Gothic" w:hAnsi="Century Gothic"/>
          <w:sz w:val="24"/>
          <w:szCs w:val="24"/>
        </w:rPr>
        <w:t xml:space="preserve"> igual el reglamento de Fomento Agropecuario Forestal y Pesca, que nos va a tocar después de que nosotros lo revisemos</w:t>
      </w:r>
      <w:r>
        <w:rPr>
          <w:rFonts w:ascii="Century Gothic" w:hAnsi="Century Gothic"/>
          <w:sz w:val="24"/>
          <w:szCs w:val="24"/>
        </w:rPr>
        <w:t xml:space="preserve">, </w:t>
      </w:r>
      <w:r w:rsidRPr="00ED1FBD">
        <w:rPr>
          <w:rFonts w:ascii="Century Gothic" w:hAnsi="Century Gothic"/>
          <w:sz w:val="24"/>
          <w:szCs w:val="24"/>
        </w:rPr>
        <w:t>que mi compañera Griselda nos ayude a darle</w:t>
      </w:r>
      <w:r>
        <w:rPr>
          <w:rFonts w:ascii="Century Gothic" w:hAnsi="Century Gothic"/>
          <w:sz w:val="24"/>
          <w:szCs w:val="24"/>
        </w:rPr>
        <w:t xml:space="preserve">, </w:t>
      </w:r>
      <w:r w:rsidRPr="00ED1FBD">
        <w:rPr>
          <w:rFonts w:ascii="Century Gothic" w:hAnsi="Century Gothic"/>
          <w:sz w:val="24"/>
          <w:szCs w:val="24"/>
        </w:rPr>
        <w:t>bueno se presenta</w:t>
      </w:r>
      <w:r>
        <w:rPr>
          <w:rFonts w:ascii="Century Gothic" w:hAnsi="Century Gothic"/>
          <w:sz w:val="24"/>
          <w:szCs w:val="24"/>
        </w:rPr>
        <w:t>ra</w:t>
      </w:r>
      <w:r w:rsidRPr="00ED1FBD">
        <w:rPr>
          <w:rFonts w:ascii="Century Gothic" w:hAnsi="Century Gothic"/>
          <w:sz w:val="24"/>
          <w:szCs w:val="24"/>
        </w:rPr>
        <w:t xml:space="preserve"> como integrantes de la comisión de Fomento Agropecuario Forestal y Pesca, esta iniciativa</w:t>
      </w:r>
      <w:r>
        <w:rPr>
          <w:rFonts w:ascii="Century Gothic" w:hAnsi="Century Gothic"/>
          <w:sz w:val="24"/>
          <w:szCs w:val="24"/>
        </w:rPr>
        <w:t xml:space="preserve">, </w:t>
      </w:r>
      <w:r w:rsidRPr="00ED1FBD">
        <w:rPr>
          <w:rFonts w:ascii="Century Gothic" w:hAnsi="Century Gothic"/>
          <w:sz w:val="24"/>
          <w:szCs w:val="24"/>
        </w:rPr>
        <w:t>espero que podamos verlo más adelante ya como una realidad,</w:t>
      </w:r>
      <w:r>
        <w:rPr>
          <w:rFonts w:ascii="Century Gothic" w:hAnsi="Century Gothic"/>
          <w:sz w:val="24"/>
          <w:szCs w:val="24"/>
        </w:rPr>
        <w:t xml:space="preserve"> </w:t>
      </w:r>
      <w:r w:rsidRPr="00ED1FBD">
        <w:rPr>
          <w:rFonts w:ascii="Century Gothic" w:hAnsi="Century Gothic"/>
          <w:sz w:val="24"/>
          <w:szCs w:val="24"/>
        </w:rPr>
        <w:t>de parte de su servidor esto sería lo que es la presentación que</w:t>
      </w:r>
      <w:r>
        <w:rPr>
          <w:rFonts w:ascii="Century Gothic" w:hAnsi="Century Gothic"/>
          <w:sz w:val="24"/>
          <w:szCs w:val="24"/>
        </w:rPr>
        <w:t xml:space="preserve"> hicimos </w:t>
      </w:r>
      <w:r w:rsidRPr="00ED1FBD">
        <w:rPr>
          <w:rFonts w:ascii="Century Gothic" w:hAnsi="Century Gothic"/>
          <w:sz w:val="24"/>
          <w:szCs w:val="24"/>
        </w:rPr>
        <w:t xml:space="preserve">para ustedes, se va a entregar un documento </w:t>
      </w:r>
      <w:r w:rsidRPr="00ED1FBD">
        <w:rPr>
          <w:rFonts w:ascii="Century Gothic" w:hAnsi="Century Gothic"/>
          <w:sz w:val="24"/>
          <w:szCs w:val="24"/>
        </w:rPr>
        <w:lastRenderedPageBreak/>
        <w:t>como no lo pide transparencia, voy a pasarle igual una liga del documento en lo general esto es prácticamente un resumen intentando</w:t>
      </w:r>
      <w:r>
        <w:rPr>
          <w:rFonts w:ascii="Century Gothic" w:hAnsi="Century Gothic"/>
          <w:sz w:val="24"/>
          <w:szCs w:val="24"/>
        </w:rPr>
        <w:t xml:space="preserve"> no</w:t>
      </w:r>
      <w:r w:rsidRPr="00ED1FBD">
        <w:rPr>
          <w:rFonts w:ascii="Century Gothic" w:hAnsi="Century Gothic"/>
          <w:sz w:val="24"/>
          <w:szCs w:val="24"/>
        </w:rPr>
        <w:t xml:space="preserve"> ser tan extensos, de acuerdo a la Ley de transparencia y acceso a la información pública del estado y sus municipios, en el artículo</w:t>
      </w:r>
      <w:r>
        <w:rPr>
          <w:rFonts w:ascii="Century Gothic" w:hAnsi="Century Gothic"/>
          <w:sz w:val="24"/>
          <w:szCs w:val="24"/>
        </w:rPr>
        <w:t xml:space="preserve"> ocho </w:t>
      </w:r>
      <w:r w:rsidRPr="00ED1FBD">
        <w:rPr>
          <w:rFonts w:ascii="Century Gothic" w:hAnsi="Century Gothic"/>
          <w:sz w:val="24"/>
          <w:szCs w:val="24"/>
        </w:rPr>
        <w:t>y</w:t>
      </w:r>
      <w:r>
        <w:rPr>
          <w:rFonts w:ascii="Century Gothic" w:hAnsi="Century Gothic"/>
          <w:sz w:val="24"/>
          <w:szCs w:val="24"/>
        </w:rPr>
        <w:t xml:space="preserve"> veinticuatro</w:t>
      </w:r>
      <w:r w:rsidRPr="00ED1FBD">
        <w:rPr>
          <w:rFonts w:ascii="Century Gothic" w:hAnsi="Century Gothic"/>
          <w:sz w:val="24"/>
          <w:szCs w:val="24"/>
        </w:rPr>
        <w:t xml:space="preserve"> de la Ley de Gobierno de la Administración Pública Municipal del Estado en sus articulo </w:t>
      </w:r>
      <w:r>
        <w:rPr>
          <w:rFonts w:ascii="Century Gothic" w:hAnsi="Century Gothic"/>
          <w:sz w:val="24"/>
          <w:szCs w:val="24"/>
        </w:rPr>
        <w:t>diez</w:t>
      </w:r>
      <w:r w:rsidRPr="00ED1FBD">
        <w:rPr>
          <w:rFonts w:ascii="Century Gothic" w:hAnsi="Century Gothic"/>
          <w:sz w:val="24"/>
          <w:szCs w:val="24"/>
        </w:rPr>
        <w:t xml:space="preserve"> y</w:t>
      </w:r>
      <w:r>
        <w:rPr>
          <w:rFonts w:ascii="Century Gothic" w:hAnsi="Century Gothic"/>
          <w:sz w:val="24"/>
          <w:szCs w:val="24"/>
        </w:rPr>
        <w:t xml:space="preserve"> cuarenta y nueve, </w:t>
      </w:r>
      <w:r w:rsidRPr="00ED1FBD">
        <w:rPr>
          <w:rFonts w:ascii="Century Gothic" w:hAnsi="Century Gothic"/>
          <w:sz w:val="24"/>
          <w:szCs w:val="24"/>
        </w:rPr>
        <w:t>vamos</w:t>
      </w:r>
      <w:r>
        <w:rPr>
          <w:rFonts w:ascii="Century Gothic" w:hAnsi="Century Gothic"/>
          <w:sz w:val="24"/>
          <w:szCs w:val="24"/>
        </w:rPr>
        <w:t xml:space="preserve"> a </w:t>
      </w:r>
      <w:r w:rsidRPr="00ED1FBD">
        <w:rPr>
          <w:rFonts w:ascii="Century Gothic" w:hAnsi="Century Gothic"/>
          <w:sz w:val="24"/>
          <w:szCs w:val="24"/>
        </w:rPr>
        <w:t>hacer llegar la correspondiente información a la unidad de transparencia municipal, para que se publique como lo marca la misma Ley y con esto pues presentamos lo que fue el primer informe, pasaríamos al punto número</w:t>
      </w:r>
      <w:r>
        <w:rPr>
          <w:rFonts w:ascii="Century Gothic" w:hAnsi="Century Gothic"/>
          <w:sz w:val="24"/>
          <w:szCs w:val="24"/>
        </w:rPr>
        <w:t xml:space="preserve"> cinco</w:t>
      </w:r>
      <w:r w:rsidRPr="00ED1FBD">
        <w:rPr>
          <w:rFonts w:ascii="Century Gothic" w:hAnsi="Century Gothic"/>
          <w:sz w:val="24"/>
          <w:szCs w:val="24"/>
        </w:rPr>
        <w:t xml:space="preserve">. </w:t>
      </w:r>
    </w:p>
    <w:p w:rsidR="004F035B" w:rsidRPr="00F57943" w:rsidRDefault="004F035B" w:rsidP="004F035B">
      <w:pPr>
        <w:rPr>
          <w:rFonts w:ascii="Century Gothic" w:hAnsi="Century Gothic"/>
          <w:b/>
          <w:bCs/>
          <w:sz w:val="24"/>
          <w:szCs w:val="24"/>
        </w:rPr>
      </w:pPr>
      <w:r w:rsidRPr="00F57943">
        <w:rPr>
          <w:rFonts w:ascii="Century Gothic" w:hAnsi="Century Gothic"/>
          <w:b/>
          <w:bCs/>
          <w:sz w:val="24"/>
          <w:szCs w:val="24"/>
        </w:rPr>
        <w:t>5.- Asuntos Generales</w:t>
      </w:r>
    </w:p>
    <w:p w:rsidR="004F035B" w:rsidRPr="00F57943" w:rsidRDefault="004F035B" w:rsidP="004F035B">
      <w:pPr>
        <w:jc w:val="both"/>
        <w:rPr>
          <w:rFonts w:ascii="Century Gothic" w:hAnsi="Century Gothic"/>
          <w:bCs/>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Pr="002F393D">
        <w:rPr>
          <w:rFonts w:ascii="Century Gothic" w:hAnsi="Century Gothic"/>
          <w:bCs/>
          <w:sz w:val="24"/>
          <w:szCs w:val="24"/>
        </w:rPr>
        <w:t>En el siguiente punto les pido manifiesten si tienen algún asunto general. No</w:t>
      </w:r>
      <w:r>
        <w:rPr>
          <w:rFonts w:ascii="Century Gothic" w:hAnsi="Century Gothic"/>
          <w:bCs/>
          <w:sz w:val="24"/>
          <w:szCs w:val="24"/>
        </w:rPr>
        <w:t xml:space="preserve"> sé si alguien quiere tomar la palabra ¿no? Entonces </w:t>
      </w:r>
      <w:r w:rsidRPr="002F393D">
        <w:rPr>
          <w:rFonts w:ascii="Century Gothic" w:hAnsi="Century Gothic"/>
          <w:bCs/>
          <w:sz w:val="24"/>
          <w:szCs w:val="24"/>
        </w:rPr>
        <w:t>pasamos al siguiente punto.</w:t>
      </w:r>
    </w:p>
    <w:p w:rsidR="004F035B" w:rsidRPr="00F57943" w:rsidRDefault="004F035B" w:rsidP="004F035B">
      <w:pPr>
        <w:jc w:val="both"/>
        <w:rPr>
          <w:rFonts w:ascii="Century Gothic" w:hAnsi="Century Gothic"/>
          <w:b/>
          <w:sz w:val="24"/>
          <w:szCs w:val="24"/>
        </w:rPr>
      </w:pPr>
      <w:r w:rsidRPr="002F393D">
        <w:rPr>
          <w:rFonts w:ascii="Century Gothic" w:hAnsi="Century Gothic"/>
          <w:b/>
          <w:sz w:val="24"/>
          <w:szCs w:val="24"/>
        </w:rPr>
        <w:t>6.- Clausura.</w:t>
      </w:r>
    </w:p>
    <w:p w:rsidR="004F035B" w:rsidRPr="00F54846" w:rsidRDefault="004F035B" w:rsidP="004F035B">
      <w:pPr>
        <w:jc w:val="both"/>
        <w:rPr>
          <w:rFonts w:ascii="Century Gothic" w:hAnsi="Century Gothic"/>
          <w:sz w:val="24"/>
          <w:szCs w:val="24"/>
        </w:rPr>
      </w:pPr>
      <w:r w:rsidRPr="002F393D">
        <w:rPr>
          <w:rFonts w:ascii="Century Gothic" w:hAnsi="Century Gothic" w:cs="Arial"/>
          <w:b/>
          <w:sz w:val="24"/>
          <w:szCs w:val="24"/>
        </w:rPr>
        <w:t xml:space="preserve">Regidor Diego Franco </w:t>
      </w:r>
      <w:r w:rsidRPr="002F393D">
        <w:rPr>
          <w:rFonts w:ascii="Century Gothic" w:hAnsi="Century Gothic"/>
          <w:b/>
          <w:sz w:val="24"/>
          <w:szCs w:val="24"/>
          <w:lang w:eastAsia="es-ES"/>
        </w:rPr>
        <w:t>Jiménez</w:t>
      </w:r>
      <w:r w:rsidRPr="002F393D">
        <w:rPr>
          <w:rFonts w:ascii="Century Gothic" w:hAnsi="Century Gothic" w:cs="Arial"/>
          <w:b/>
          <w:sz w:val="24"/>
          <w:szCs w:val="24"/>
        </w:rPr>
        <w:t>. -</w:t>
      </w:r>
      <w:r w:rsidRPr="002F393D">
        <w:rPr>
          <w:rFonts w:ascii="Century Gothic" w:hAnsi="Century Gothic"/>
          <w:sz w:val="24"/>
          <w:szCs w:val="24"/>
        </w:rPr>
        <w:t>El cierre de la Sesión</w:t>
      </w:r>
      <w:r>
        <w:rPr>
          <w:rFonts w:ascii="Century Gothic" w:hAnsi="Century Gothic"/>
          <w:sz w:val="24"/>
          <w:szCs w:val="24"/>
        </w:rPr>
        <w:t>,</w:t>
      </w:r>
      <w:r w:rsidRPr="002F393D">
        <w:rPr>
          <w:rFonts w:ascii="Century Gothic" w:hAnsi="Century Gothic"/>
          <w:sz w:val="24"/>
          <w:szCs w:val="24"/>
        </w:rPr>
        <w:t xml:space="preserve"> no habiendo más asunto que tratar se declara formalmente clausurada la presente </w:t>
      </w:r>
      <w:r>
        <w:rPr>
          <w:rFonts w:ascii="Century Gothic" w:hAnsi="Century Gothic"/>
          <w:sz w:val="24"/>
          <w:szCs w:val="24"/>
        </w:rPr>
        <w:t>S</w:t>
      </w:r>
      <w:r w:rsidRPr="002F393D">
        <w:rPr>
          <w:rFonts w:ascii="Century Gothic" w:hAnsi="Century Gothic"/>
          <w:sz w:val="24"/>
          <w:szCs w:val="24"/>
        </w:rPr>
        <w:t xml:space="preserve">esión de </w:t>
      </w:r>
      <w:r w:rsidRPr="00F54846">
        <w:rPr>
          <w:rFonts w:ascii="Century Gothic" w:hAnsi="Century Gothic"/>
          <w:sz w:val="24"/>
          <w:szCs w:val="24"/>
        </w:rPr>
        <w:t xml:space="preserve">la Comisión Edilicia de Fomento Agropecuario, Forestal y Pesca, siendo las 09:34 (nueve con treinta y cuatro minutos) del día miércoles 07 (siete) de septiembre del 2022, (dos mil veintidós), buen día para todos y muchas gracias por su atención. </w:t>
      </w:r>
    </w:p>
    <w:p w:rsidR="004F035B" w:rsidRPr="002F393D" w:rsidRDefault="004F035B" w:rsidP="004F035B">
      <w:pPr>
        <w:jc w:val="both"/>
        <w:rPr>
          <w:rFonts w:ascii="Century Gothic" w:hAnsi="Century Gothic"/>
          <w:b/>
          <w:sz w:val="24"/>
          <w:szCs w:val="24"/>
        </w:rPr>
      </w:pPr>
    </w:p>
    <w:p w:rsidR="004F035B" w:rsidRPr="002F393D" w:rsidRDefault="004F035B" w:rsidP="004F035B">
      <w:pPr>
        <w:jc w:val="both"/>
        <w:rPr>
          <w:rFonts w:ascii="Century Gothic" w:hAnsi="Century Gothic"/>
          <w:sz w:val="24"/>
          <w:szCs w:val="24"/>
        </w:rPr>
      </w:pPr>
    </w:p>
    <w:p w:rsidR="004F035B" w:rsidRDefault="004F035B" w:rsidP="004F035B">
      <w:pPr>
        <w:jc w:val="both"/>
        <w:rPr>
          <w:rFonts w:ascii="Century Gothic" w:hAnsi="Century Gothic"/>
          <w:sz w:val="24"/>
          <w:szCs w:val="24"/>
        </w:rPr>
      </w:pPr>
    </w:p>
    <w:p w:rsidR="004F035B" w:rsidRPr="002F393D" w:rsidRDefault="004F035B" w:rsidP="004F035B">
      <w:pPr>
        <w:jc w:val="center"/>
        <w:rPr>
          <w:rFonts w:ascii="Century Gothic" w:hAnsi="Century Gothic"/>
          <w:sz w:val="24"/>
          <w:szCs w:val="24"/>
        </w:rPr>
      </w:pPr>
    </w:p>
    <w:p w:rsidR="004F035B" w:rsidRDefault="004F035B" w:rsidP="004F035B"/>
    <w:p w:rsidR="00D96FC2" w:rsidRDefault="00D96FC2"/>
    <w:sectPr w:rsidR="00D96FC2" w:rsidSect="00AD7A53">
      <w:headerReference w:type="default" r:id="rId6"/>
      <w:pgSz w:w="12240" w:h="20160" w:code="5"/>
      <w:pgMar w:top="1417" w:right="1701" w:bottom="1417"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21A" w:rsidRDefault="006F321A">
      <w:pPr>
        <w:spacing w:after="0" w:line="240" w:lineRule="auto"/>
      </w:pPr>
      <w:r>
        <w:separator/>
      </w:r>
    </w:p>
  </w:endnote>
  <w:endnote w:type="continuationSeparator" w:id="0">
    <w:p w:rsidR="006F321A" w:rsidRDefault="006F3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21A" w:rsidRDefault="006F321A">
      <w:pPr>
        <w:spacing w:after="0" w:line="240" w:lineRule="auto"/>
      </w:pPr>
      <w:r>
        <w:separator/>
      </w:r>
    </w:p>
  </w:footnote>
  <w:footnote w:type="continuationSeparator" w:id="0">
    <w:p w:rsidR="006F321A" w:rsidRDefault="006F3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603" w:rsidRDefault="006F321A" w:rsidP="00922603">
    <w:pPr>
      <w:pStyle w:val="Encabezado"/>
      <w:jc w:val="center"/>
      <w:rPr>
        <w:rFonts w:ascii="Century Gothic" w:hAnsi="Century Gothic"/>
        <w:b/>
        <w:sz w:val="24"/>
        <w:szCs w:val="28"/>
      </w:rPr>
    </w:pPr>
  </w:p>
  <w:p w:rsidR="00B636FA" w:rsidRDefault="006F321A" w:rsidP="00B636FA">
    <w:pPr>
      <w:pStyle w:val="Encabezado"/>
      <w:jc w:val="center"/>
      <w:rPr>
        <w:rFonts w:ascii="Century Gothic" w:hAnsi="Century Gothic"/>
        <w:b/>
        <w:sz w:val="28"/>
        <w:szCs w:val="28"/>
      </w:rPr>
    </w:pPr>
  </w:p>
  <w:p w:rsidR="00922603" w:rsidRPr="00B636FA" w:rsidRDefault="004F035B" w:rsidP="00B636FA">
    <w:pPr>
      <w:pStyle w:val="Encabezado"/>
      <w:jc w:val="center"/>
      <w:rPr>
        <w:rFonts w:ascii="Century Gothic" w:hAnsi="Century Gothic"/>
        <w:b/>
        <w:sz w:val="24"/>
        <w:szCs w:val="24"/>
      </w:rPr>
    </w:pPr>
    <w:r w:rsidRPr="00B636FA">
      <w:rPr>
        <w:rFonts w:ascii="Century Gothic" w:hAnsi="Century Gothic"/>
        <w:b/>
        <w:sz w:val="24"/>
        <w:szCs w:val="24"/>
      </w:rPr>
      <w:t>ACTA DE LA SESIÓN DE FOMENTO AGROPECUARIO, FORESTAL Y PESCA.</w:t>
    </w:r>
    <w:r>
      <w:rPr>
        <w:rFonts w:ascii="Century Gothic" w:hAnsi="Century Gothic"/>
        <w:b/>
        <w:sz w:val="24"/>
        <w:szCs w:val="24"/>
      </w:rPr>
      <w:t xml:space="preserve"> </w:t>
    </w:r>
    <w:r w:rsidRPr="00BF680E">
      <w:rPr>
        <w:rFonts w:ascii="Century Gothic" w:hAnsi="Century Gothic"/>
        <w:b/>
        <w:bCs/>
        <w:sz w:val="24"/>
        <w:szCs w:val="24"/>
      </w:rPr>
      <w:t>MIÉRCOLES</w:t>
    </w:r>
    <w:r>
      <w:rPr>
        <w:rFonts w:ascii="Century Gothic" w:hAnsi="Century Gothic"/>
        <w:b/>
        <w:sz w:val="24"/>
        <w:szCs w:val="24"/>
      </w:rPr>
      <w:t xml:space="preserve"> 07</w:t>
    </w:r>
    <w:r w:rsidRPr="00B636FA">
      <w:rPr>
        <w:rFonts w:ascii="Century Gothic" w:hAnsi="Century Gothic"/>
        <w:b/>
        <w:sz w:val="24"/>
        <w:szCs w:val="24"/>
      </w:rPr>
      <w:t xml:space="preserve"> DE </w:t>
    </w:r>
    <w:r>
      <w:rPr>
        <w:rFonts w:ascii="Century Gothic" w:hAnsi="Century Gothic"/>
        <w:b/>
        <w:sz w:val="24"/>
        <w:szCs w:val="24"/>
      </w:rPr>
      <w:t>SEPTIEMBRE</w:t>
    </w:r>
    <w:r w:rsidRPr="00B636FA">
      <w:rPr>
        <w:rFonts w:ascii="Century Gothic" w:hAnsi="Century Gothic"/>
        <w:b/>
        <w:sz w:val="24"/>
        <w:szCs w:val="24"/>
      </w:rPr>
      <w:t xml:space="preserve"> DEL 2022</w:t>
    </w:r>
  </w:p>
  <w:p w:rsidR="00922603" w:rsidRPr="00B636FA" w:rsidRDefault="006F321A" w:rsidP="00B636FA">
    <w:pPr>
      <w:pStyle w:val="Encabezado"/>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5B"/>
    <w:rsid w:val="004F035B"/>
    <w:rsid w:val="006F321A"/>
    <w:rsid w:val="0077421B"/>
    <w:rsid w:val="00D9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0B2C"/>
  <w15:chartTrackingRefBased/>
  <w15:docId w15:val="{65D29FF7-5218-4D4C-8BE7-8A0703E4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3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0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35B"/>
  </w:style>
  <w:style w:type="paragraph" w:styleId="Sinespaciado">
    <w:name w:val="No Spacing"/>
    <w:uiPriority w:val="1"/>
    <w:qFormat/>
    <w:rsid w:val="004F035B"/>
    <w:pPr>
      <w:spacing w:after="0" w:line="240" w:lineRule="auto"/>
    </w:pPr>
  </w:style>
  <w:style w:type="character" w:styleId="nfasis">
    <w:name w:val="Emphasis"/>
    <w:basedOn w:val="Fuentedeprrafopredeter"/>
    <w:uiPriority w:val="20"/>
    <w:qFormat/>
    <w:rsid w:val="004F0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17808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nipv</dc:creator>
  <cp:keywords/>
  <dc:description/>
  <cp:lastModifiedBy>ivan nipv</cp:lastModifiedBy>
  <cp:revision>2</cp:revision>
  <dcterms:created xsi:type="dcterms:W3CDTF">2022-10-10T15:07:00Z</dcterms:created>
  <dcterms:modified xsi:type="dcterms:W3CDTF">2022-10-10T15:07:00Z</dcterms:modified>
</cp:coreProperties>
</file>